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26" w:rsidRPr="008D65DD" w:rsidRDefault="00035B26" w:rsidP="00C64E64">
      <w:pPr>
        <w:spacing w:after="120" w:line="240" w:lineRule="auto"/>
        <w:ind w:left="0" w:right="0"/>
        <w:jc w:val="right"/>
        <w:outlineLvl w:val="0"/>
        <w:rPr>
          <w:rFonts w:ascii="Times New Roman" w:eastAsia="Times New Roman" w:hAnsi="Times New Roman"/>
          <w:b/>
          <w:bCs/>
          <w:sz w:val="28"/>
          <w:szCs w:val="28"/>
          <w:lang w:val="fr-FR"/>
        </w:rPr>
      </w:pPr>
      <w:bookmarkStart w:id="0" w:name="_GoBack"/>
      <w:bookmarkEnd w:id="0"/>
    </w:p>
    <w:tbl>
      <w:tblPr>
        <w:tblW w:w="5612" w:type="pct"/>
        <w:tblInd w:w="-142" w:type="dxa"/>
        <w:tblCellMar>
          <w:left w:w="0" w:type="dxa"/>
          <w:right w:w="0" w:type="dxa"/>
        </w:tblCellMar>
        <w:tblLook w:val="04A0" w:firstRow="1" w:lastRow="0" w:firstColumn="1" w:lastColumn="0" w:noHBand="0" w:noVBand="1"/>
      </w:tblPr>
      <w:tblGrid>
        <w:gridCol w:w="3419"/>
        <w:gridCol w:w="6713"/>
      </w:tblGrid>
      <w:tr w:rsidR="008D65DD" w:rsidRPr="009B1D90" w:rsidTr="003B685C">
        <w:tc>
          <w:tcPr>
            <w:tcW w:w="1687" w:type="pct"/>
            <w:vAlign w:val="center"/>
            <w:hideMark/>
          </w:tcPr>
          <w:p w:rsidR="00F00470" w:rsidRPr="008D65DD" w:rsidRDefault="00D077A8" w:rsidP="00C64E64">
            <w:pPr>
              <w:spacing w:after="120" w:line="240" w:lineRule="auto"/>
              <w:ind w:left="0" w:right="0"/>
              <w:jc w:val="center"/>
              <w:rPr>
                <w:rFonts w:ascii="Times New Roman" w:eastAsia="Times New Roman" w:hAnsi="Times New Roman"/>
                <w:b/>
                <w:bCs/>
                <w:sz w:val="28"/>
                <w:szCs w:val="28"/>
                <w:lang w:val="fr-FR"/>
              </w:rPr>
            </w:pPr>
            <w:r>
              <w:rPr>
                <w:rFonts w:ascii="Times New Roman" w:eastAsia="Times New Roman" w:hAnsi="Times New Roman"/>
                <w:b/>
                <w:bCs/>
                <w:sz w:val="28"/>
                <w:szCs w:val="28"/>
                <w:lang w:val="fr-FR"/>
              </w:rPr>
              <w:t>CÔNG TY CỔ PHẦN F</w:t>
            </w:r>
          </w:p>
          <w:p w:rsidR="00035B26" w:rsidRPr="008D65DD" w:rsidRDefault="00F00470" w:rsidP="009B1D90">
            <w:pPr>
              <w:spacing w:after="120" w:line="240" w:lineRule="auto"/>
              <w:ind w:left="0" w:right="0"/>
              <w:jc w:val="center"/>
              <w:rPr>
                <w:rFonts w:ascii="Times New Roman" w:eastAsia="Times New Roman" w:hAnsi="Times New Roman"/>
                <w:sz w:val="28"/>
                <w:szCs w:val="28"/>
                <w:lang w:val="fr-FR"/>
              </w:rPr>
            </w:pPr>
            <w:r w:rsidRPr="008D65DD">
              <w:rPr>
                <w:rFonts w:ascii="Times New Roman" w:eastAsia="Times New Roman" w:hAnsi="Times New Roman"/>
                <w:b/>
                <w:bCs/>
                <w:sz w:val="28"/>
                <w:szCs w:val="28"/>
                <w:lang w:val="fr-FR"/>
              </w:rPr>
              <w:t>------------</w:t>
            </w:r>
            <w:r w:rsidR="00035B26" w:rsidRPr="008D65DD">
              <w:rPr>
                <w:rFonts w:ascii="Times New Roman" w:eastAsia="Times New Roman" w:hAnsi="Times New Roman"/>
                <w:b/>
                <w:bCs/>
                <w:sz w:val="28"/>
                <w:szCs w:val="28"/>
                <w:lang w:val="fr-FR"/>
              </w:rPr>
              <w:t xml:space="preserve"> </w:t>
            </w:r>
            <w:r w:rsidR="00035B26" w:rsidRPr="008D65DD">
              <w:rPr>
                <w:rFonts w:ascii="Times New Roman" w:eastAsia="Times New Roman" w:hAnsi="Times New Roman"/>
                <w:b/>
                <w:bCs/>
                <w:sz w:val="28"/>
                <w:szCs w:val="28"/>
                <w:lang w:val="fr-FR"/>
              </w:rPr>
              <w:br/>
            </w:r>
            <w:r w:rsidRPr="008D65DD">
              <w:rPr>
                <w:rFonts w:ascii="Times New Roman" w:eastAsia="Times New Roman" w:hAnsi="Times New Roman"/>
                <w:sz w:val="28"/>
                <w:szCs w:val="28"/>
                <w:lang w:val="fr-FR"/>
              </w:rPr>
              <w:t>         </w:t>
            </w:r>
            <w:r w:rsidR="00035B26" w:rsidRPr="008D65DD">
              <w:rPr>
                <w:rFonts w:ascii="Times New Roman" w:eastAsia="Times New Roman" w:hAnsi="Times New Roman"/>
                <w:sz w:val="28"/>
                <w:szCs w:val="28"/>
                <w:lang w:val="fr-FR"/>
              </w:rPr>
              <w:t xml:space="preserve">Số </w:t>
            </w:r>
            <w:r w:rsidR="009B1D90">
              <w:rPr>
                <w:rFonts w:ascii="Times New Roman" w:eastAsia="Times New Roman" w:hAnsi="Times New Roman"/>
                <w:sz w:val="28"/>
                <w:szCs w:val="28"/>
                <w:lang w:val="fr-FR"/>
              </w:rPr>
              <w:t>01</w:t>
            </w:r>
            <w:r w:rsidR="00035B26" w:rsidRPr="008D65DD">
              <w:rPr>
                <w:rFonts w:ascii="Times New Roman" w:eastAsia="Times New Roman" w:hAnsi="Times New Roman"/>
                <w:sz w:val="28"/>
                <w:szCs w:val="28"/>
                <w:lang w:val="fr-FR"/>
              </w:rPr>
              <w:t>/QĐ</w:t>
            </w:r>
            <w:r w:rsidR="00B91DB2" w:rsidRPr="008D65DD">
              <w:rPr>
                <w:rFonts w:ascii="Times New Roman" w:eastAsia="Times New Roman" w:hAnsi="Times New Roman"/>
                <w:sz w:val="28"/>
                <w:szCs w:val="28"/>
                <w:lang w:val="fr-FR"/>
              </w:rPr>
              <w:t>-ĐHĐCĐ</w:t>
            </w:r>
          </w:p>
        </w:tc>
        <w:tc>
          <w:tcPr>
            <w:tcW w:w="3313" w:type="pct"/>
            <w:vAlign w:val="center"/>
            <w:hideMark/>
          </w:tcPr>
          <w:p w:rsidR="00035B26" w:rsidRPr="00C40CB4" w:rsidRDefault="00035B26" w:rsidP="009B1D90">
            <w:pPr>
              <w:spacing w:after="120" w:line="240" w:lineRule="auto"/>
              <w:ind w:left="0" w:right="0"/>
              <w:jc w:val="center"/>
              <w:rPr>
                <w:rFonts w:ascii="Times New Roman" w:eastAsia="Times New Roman" w:hAnsi="Times New Roman"/>
                <w:sz w:val="28"/>
                <w:szCs w:val="28"/>
                <w:lang w:val="fr-FR"/>
              </w:rPr>
            </w:pPr>
            <w:r w:rsidRPr="00C40CB4">
              <w:rPr>
                <w:rFonts w:ascii="Times New Roman" w:eastAsia="Times New Roman" w:hAnsi="Times New Roman"/>
                <w:b/>
                <w:bCs/>
                <w:sz w:val="28"/>
                <w:szCs w:val="28"/>
                <w:lang w:val="fr-FR"/>
              </w:rPr>
              <w:t>CỘNG HOÀ XÃ HỘI CHỦ NGHĨA VIỆT NAM</w:t>
            </w:r>
            <w:r w:rsidRPr="00C40CB4">
              <w:rPr>
                <w:rFonts w:ascii="Times New Roman" w:eastAsia="Times New Roman" w:hAnsi="Times New Roman"/>
                <w:b/>
                <w:bCs/>
                <w:sz w:val="28"/>
                <w:szCs w:val="28"/>
                <w:lang w:val="fr-FR"/>
              </w:rPr>
              <w:br/>
            </w:r>
            <w:r w:rsidRPr="00D077A8">
              <w:rPr>
                <w:rFonts w:ascii="Times New Roman" w:eastAsia="Times New Roman" w:hAnsi="Times New Roman"/>
                <w:b/>
                <w:sz w:val="28"/>
                <w:szCs w:val="28"/>
                <w:lang w:val="fr-FR"/>
              </w:rPr>
              <w:t>Độc lập – Tự do – Hạnh phúc</w:t>
            </w:r>
            <w:r w:rsidRPr="00C40CB4">
              <w:rPr>
                <w:rFonts w:ascii="Times New Roman" w:eastAsia="Times New Roman" w:hAnsi="Times New Roman"/>
                <w:sz w:val="28"/>
                <w:szCs w:val="28"/>
                <w:lang w:val="fr-FR"/>
              </w:rPr>
              <w:br/>
            </w:r>
            <w:r w:rsidRPr="00C40CB4">
              <w:rPr>
                <w:rFonts w:ascii="Times New Roman" w:eastAsia="Times New Roman" w:hAnsi="Times New Roman"/>
                <w:b/>
                <w:bCs/>
                <w:sz w:val="28"/>
                <w:szCs w:val="28"/>
                <w:lang w:val="fr-FR"/>
              </w:rPr>
              <w:t> -------------------------------------</w:t>
            </w:r>
            <w:r w:rsidRPr="00C40CB4">
              <w:rPr>
                <w:rFonts w:ascii="Times New Roman" w:eastAsia="Times New Roman" w:hAnsi="Times New Roman"/>
                <w:b/>
                <w:bCs/>
                <w:sz w:val="28"/>
                <w:szCs w:val="28"/>
                <w:lang w:val="fr-FR"/>
              </w:rPr>
              <w:br/>
            </w:r>
            <w:r w:rsidR="00F00470" w:rsidRPr="00C40CB4">
              <w:rPr>
                <w:rFonts w:ascii="Times New Roman" w:eastAsia="Times New Roman" w:hAnsi="Times New Roman"/>
                <w:b/>
                <w:bCs/>
                <w:sz w:val="28"/>
                <w:szCs w:val="28"/>
                <w:lang w:val="fr-FR"/>
              </w:rPr>
              <w:t>                  </w:t>
            </w:r>
            <w:r w:rsidRPr="00C40CB4">
              <w:rPr>
                <w:rFonts w:ascii="Times New Roman" w:eastAsia="Times New Roman" w:hAnsi="Times New Roman"/>
                <w:i/>
                <w:iCs/>
                <w:sz w:val="28"/>
                <w:szCs w:val="28"/>
                <w:lang w:val="fr-FR"/>
              </w:rPr>
              <w:t>Tp.Hồ</w:t>
            </w:r>
            <w:r w:rsidR="00C40CB4" w:rsidRPr="00C40CB4">
              <w:rPr>
                <w:rFonts w:ascii="Times New Roman" w:eastAsia="Times New Roman" w:hAnsi="Times New Roman"/>
                <w:i/>
                <w:iCs/>
                <w:sz w:val="28"/>
                <w:szCs w:val="28"/>
                <w:lang w:val="fr-FR"/>
              </w:rPr>
              <w:t xml:space="preserve"> Chí Minh, ngày </w:t>
            </w:r>
            <w:r w:rsidR="00D077A8">
              <w:rPr>
                <w:rFonts w:ascii="Times New Roman" w:eastAsia="Times New Roman" w:hAnsi="Times New Roman"/>
                <w:i/>
                <w:iCs/>
                <w:sz w:val="28"/>
                <w:szCs w:val="28"/>
                <w:lang w:val="fr-FR"/>
              </w:rPr>
              <w:t>….</w:t>
            </w:r>
            <w:r w:rsidR="00C40CB4" w:rsidRPr="00C40CB4">
              <w:rPr>
                <w:rFonts w:ascii="Times New Roman" w:eastAsia="Times New Roman" w:hAnsi="Times New Roman"/>
                <w:i/>
                <w:iCs/>
                <w:sz w:val="28"/>
                <w:szCs w:val="28"/>
                <w:lang w:val="fr-FR"/>
              </w:rPr>
              <w:t xml:space="preserve"> tháng </w:t>
            </w:r>
            <w:r w:rsidR="00D077A8">
              <w:rPr>
                <w:rFonts w:ascii="Times New Roman" w:eastAsia="Times New Roman" w:hAnsi="Times New Roman"/>
                <w:i/>
                <w:iCs/>
                <w:sz w:val="28"/>
                <w:szCs w:val="28"/>
                <w:lang w:val="fr-FR"/>
              </w:rPr>
              <w:t>…. năm …</w:t>
            </w:r>
            <w:r w:rsidRPr="00C40CB4">
              <w:rPr>
                <w:rFonts w:ascii="Times New Roman" w:eastAsia="Times New Roman" w:hAnsi="Times New Roman"/>
                <w:i/>
                <w:iCs/>
                <w:sz w:val="28"/>
                <w:szCs w:val="28"/>
                <w:lang w:val="fr-FR"/>
              </w:rPr>
              <w:t>.</w:t>
            </w:r>
          </w:p>
        </w:tc>
      </w:tr>
    </w:tbl>
    <w:p w:rsidR="00035B26" w:rsidRPr="00C40CB4" w:rsidRDefault="00035B26" w:rsidP="00C64E64">
      <w:pPr>
        <w:spacing w:after="120" w:line="240" w:lineRule="auto"/>
        <w:ind w:left="0" w:right="0"/>
        <w:jc w:val="center"/>
        <w:rPr>
          <w:rFonts w:ascii="Times New Roman" w:eastAsia="Times New Roman" w:hAnsi="Times New Roman"/>
          <w:sz w:val="28"/>
          <w:szCs w:val="28"/>
          <w:lang w:val="fr-FR"/>
        </w:rPr>
      </w:pPr>
      <w:r w:rsidRPr="00C40CB4">
        <w:rPr>
          <w:rFonts w:ascii="Times New Roman" w:eastAsia="Times New Roman" w:hAnsi="Times New Roman"/>
          <w:sz w:val="28"/>
          <w:szCs w:val="28"/>
          <w:lang w:val="fr-FR"/>
        </w:rPr>
        <w:t> </w:t>
      </w:r>
    </w:p>
    <w:p w:rsidR="00C64E64" w:rsidRPr="00825EB8" w:rsidRDefault="00C64E64" w:rsidP="00C64E64">
      <w:pPr>
        <w:spacing w:after="120" w:line="240" w:lineRule="auto"/>
        <w:ind w:left="0" w:right="0"/>
        <w:jc w:val="center"/>
        <w:rPr>
          <w:rFonts w:ascii="Times New Roman" w:eastAsia="Times New Roman" w:hAnsi="Times New Roman"/>
          <w:b/>
          <w:bCs/>
          <w:sz w:val="28"/>
          <w:szCs w:val="28"/>
          <w:lang w:val="fr-FR"/>
        </w:rPr>
      </w:pPr>
      <w:r w:rsidRPr="00825EB8">
        <w:rPr>
          <w:rFonts w:ascii="Times New Roman" w:eastAsia="Times New Roman" w:hAnsi="Times New Roman"/>
          <w:b/>
          <w:bCs/>
          <w:sz w:val="28"/>
          <w:szCs w:val="28"/>
          <w:lang w:val="fr-FR"/>
        </w:rPr>
        <w:t>QUYẾT ĐỊNH</w:t>
      </w:r>
    </w:p>
    <w:p w:rsidR="00C64E64" w:rsidRPr="00825EB8" w:rsidRDefault="003B685C" w:rsidP="00C64E64">
      <w:pPr>
        <w:spacing w:after="120" w:line="240" w:lineRule="auto"/>
        <w:ind w:left="0" w:right="0"/>
        <w:jc w:val="center"/>
        <w:rPr>
          <w:rFonts w:ascii="Times New Roman" w:eastAsia="Times New Roman" w:hAnsi="Times New Roman"/>
          <w:b/>
          <w:bCs/>
          <w:sz w:val="28"/>
          <w:szCs w:val="28"/>
          <w:lang w:val="fr-FR"/>
        </w:rPr>
      </w:pPr>
      <w:r w:rsidRPr="00825EB8">
        <w:rPr>
          <w:rFonts w:ascii="Times New Roman" w:eastAsia="Times New Roman" w:hAnsi="Times New Roman"/>
          <w:b/>
          <w:bCs/>
          <w:sz w:val="28"/>
          <w:szCs w:val="28"/>
          <w:lang w:val="fr-FR"/>
        </w:rPr>
        <w:t>Về việc thay đổi ngành, nghề kinh doanh</w:t>
      </w:r>
    </w:p>
    <w:p w:rsidR="00C64E64" w:rsidRPr="00825EB8" w:rsidRDefault="00C64E64" w:rsidP="00C64E64">
      <w:pPr>
        <w:spacing w:after="120" w:line="240" w:lineRule="auto"/>
        <w:ind w:left="0" w:right="0"/>
        <w:jc w:val="center"/>
        <w:rPr>
          <w:rFonts w:ascii="Times New Roman" w:eastAsia="Times New Roman" w:hAnsi="Times New Roman"/>
          <w:b/>
          <w:bCs/>
          <w:sz w:val="28"/>
          <w:szCs w:val="28"/>
          <w:lang w:val="fr-FR"/>
        </w:rPr>
      </w:pPr>
      <w:r w:rsidRPr="008D65DD">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39563184" wp14:editId="3AB66859">
                <wp:simplePos x="0" y="0"/>
                <wp:positionH relativeFrom="column">
                  <wp:posOffset>1878965</wp:posOffset>
                </wp:positionH>
                <wp:positionV relativeFrom="paragraph">
                  <wp:posOffset>69850</wp:posOffset>
                </wp:positionV>
                <wp:extent cx="2096135" cy="0"/>
                <wp:effectExtent l="13970" t="6985" r="1397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3998F" id="_x0000_t32" coordsize="21600,21600" o:spt="32" o:oned="t" path="m,l21600,21600e" filled="f">
                <v:path arrowok="t" fillok="f" o:connecttype="none"/>
                <o:lock v:ext="edit" shapetype="t"/>
              </v:shapetype>
              <v:shape id="AutoShape 4" o:spid="_x0000_s1026" type="#_x0000_t32" style="position:absolute;margin-left:147.95pt;margin-top:5.5pt;width:16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3n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tLFLHu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"/>
            </w:pict>
          </mc:Fallback>
        </mc:AlternateContent>
      </w:r>
    </w:p>
    <w:p w:rsidR="00C64E64" w:rsidRPr="00825EB8" w:rsidRDefault="00C64E64" w:rsidP="00C64E64">
      <w:pPr>
        <w:spacing w:after="120" w:line="240" w:lineRule="auto"/>
        <w:ind w:left="0" w:right="0"/>
        <w:jc w:val="center"/>
        <w:rPr>
          <w:rFonts w:ascii="Times New Roman" w:eastAsia="Times New Roman" w:hAnsi="Times New Roman"/>
          <w:sz w:val="28"/>
          <w:szCs w:val="28"/>
          <w:lang w:val="fr-FR"/>
        </w:rPr>
      </w:pPr>
      <w:r w:rsidRPr="00825EB8">
        <w:rPr>
          <w:rFonts w:ascii="Times New Roman" w:eastAsia="Times New Roman" w:hAnsi="Times New Roman"/>
          <w:b/>
          <w:bCs/>
          <w:sz w:val="28"/>
          <w:szCs w:val="28"/>
          <w:lang w:val="fr-FR"/>
        </w:rPr>
        <w:t>ĐẠI HỘI ĐỒNG CỔ ĐÔNG</w:t>
      </w:r>
    </w:p>
    <w:p w:rsidR="00C64E64" w:rsidRPr="00825EB8" w:rsidRDefault="00C64E64" w:rsidP="00C64E64">
      <w:pPr>
        <w:spacing w:after="120" w:line="240" w:lineRule="auto"/>
        <w:ind w:left="0" w:right="0" w:firstLine="360"/>
        <w:jc w:val="both"/>
        <w:rPr>
          <w:rFonts w:ascii="Times New Roman" w:eastAsia="Times New Roman" w:hAnsi="Times New Roman"/>
          <w:sz w:val="28"/>
          <w:szCs w:val="28"/>
          <w:lang w:val="fr-FR"/>
        </w:rPr>
      </w:pPr>
      <w:r w:rsidRPr="00825EB8">
        <w:rPr>
          <w:rFonts w:ascii="Times New Roman" w:eastAsia="Times New Roman" w:hAnsi="Times New Roman"/>
          <w:sz w:val="28"/>
          <w:szCs w:val="28"/>
          <w:lang w:val="fr-FR"/>
        </w:rPr>
        <w:t> </w:t>
      </w:r>
    </w:p>
    <w:p w:rsidR="00C64E64" w:rsidRPr="00825EB8" w:rsidRDefault="00C64E64" w:rsidP="00C64E64">
      <w:pPr>
        <w:spacing w:after="120" w:line="240" w:lineRule="auto"/>
        <w:ind w:left="0" w:right="0" w:firstLine="360"/>
        <w:jc w:val="both"/>
        <w:rPr>
          <w:rFonts w:ascii="Times New Roman" w:eastAsia="Times New Roman" w:hAnsi="Times New Roman"/>
          <w:sz w:val="28"/>
          <w:szCs w:val="28"/>
          <w:lang w:val="fr-FR"/>
        </w:rPr>
      </w:pPr>
      <w:r w:rsidRPr="00825EB8">
        <w:rPr>
          <w:rFonts w:ascii="Times New Roman" w:eastAsia="Times New Roman" w:hAnsi="Times New Roman"/>
          <w:sz w:val="28"/>
          <w:szCs w:val="28"/>
          <w:lang w:val="fr-FR"/>
        </w:rPr>
        <w:t xml:space="preserve">- Căn cứ Luật Doanh nghiệp số </w:t>
      </w:r>
      <w:r w:rsidRPr="008D65DD">
        <w:rPr>
          <w:rFonts w:ascii="Times New Roman" w:hAnsi="Times New Roman"/>
          <w:sz w:val="28"/>
          <w:szCs w:val="28"/>
          <w:lang w:val="nl-NL"/>
        </w:rPr>
        <w:t>59/2020/QH14</w:t>
      </w:r>
      <w:r w:rsidRPr="00825EB8">
        <w:rPr>
          <w:rFonts w:ascii="Times New Roman" w:eastAsia="Times New Roman" w:hAnsi="Times New Roman"/>
          <w:sz w:val="28"/>
          <w:szCs w:val="28"/>
          <w:lang w:val="fr-FR"/>
        </w:rPr>
        <w:t xml:space="preserve"> được Quốc hội thông qua ngày 17 tháng 06 năm 2020;</w:t>
      </w:r>
    </w:p>
    <w:p w:rsidR="00C64E64" w:rsidRPr="00825EB8" w:rsidRDefault="00C64E64" w:rsidP="00C64E64">
      <w:pPr>
        <w:spacing w:after="120" w:line="240" w:lineRule="auto"/>
        <w:ind w:left="0" w:right="0" w:firstLine="360"/>
        <w:jc w:val="both"/>
        <w:rPr>
          <w:rFonts w:ascii="Times New Roman" w:eastAsia="Times New Roman" w:hAnsi="Times New Roman"/>
          <w:sz w:val="28"/>
          <w:szCs w:val="28"/>
          <w:lang w:val="fr-FR"/>
        </w:rPr>
      </w:pPr>
      <w:r w:rsidRPr="00825EB8">
        <w:rPr>
          <w:rFonts w:ascii="Times New Roman" w:eastAsia="Times New Roman" w:hAnsi="Times New Roman"/>
          <w:sz w:val="28"/>
          <w:szCs w:val="28"/>
          <w:lang w:val="fr-FR"/>
        </w:rPr>
        <w:t>- Căn cứ Điều lệ Công ty Cổ phần</w:t>
      </w:r>
      <w:r w:rsidR="0065780F" w:rsidRPr="00825EB8">
        <w:rPr>
          <w:rFonts w:ascii="Times New Roman" w:eastAsia="Times New Roman" w:hAnsi="Times New Roman"/>
          <w:sz w:val="28"/>
          <w:szCs w:val="28"/>
          <w:lang w:val="fr-FR"/>
        </w:rPr>
        <w:t xml:space="preserve"> </w:t>
      </w:r>
      <w:r w:rsidR="00D077A8">
        <w:rPr>
          <w:rFonts w:ascii="Times New Roman" w:eastAsia="Times New Roman" w:hAnsi="Times New Roman"/>
          <w:sz w:val="28"/>
          <w:szCs w:val="28"/>
          <w:lang w:val="fr-FR"/>
        </w:rPr>
        <w:t>F</w:t>
      </w:r>
      <w:r w:rsidRPr="00825EB8">
        <w:rPr>
          <w:rFonts w:ascii="Times New Roman" w:eastAsia="Times New Roman" w:hAnsi="Times New Roman"/>
          <w:sz w:val="28"/>
          <w:szCs w:val="28"/>
          <w:lang w:val="fr-FR"/>
        </w:rPr>
        <w:t>;</w:t>
      </w:r>
    </w:p>
    <w:p w:rsidR="00C64E64" w:rsidRPr="009B1D90" w:rsidRDefault="00C64E64" w:rsidP="00C64E64">
      <w:pPr>
        <w:spacing w:after="120" w:line="240" w:lineRule="auto"/>
        <w:ind w:left="0" w:right="0" w:firstLine="360"/>
        <w:jc w:val="both"/>
        <w:rPr>
          <w:rFonts w:ascii="Times New Roman" w:eastAsia="Times New Roman" w:hAnsi="Times New Roman"/>
          <w:sz w:val="28"/>
          <w:szCs w:val="28"/>
          <w:lang w:val="fr-FR"/>
        </w:rPr>
      </w:pPr>
      <w:r w:rsidRPr="009B1D90">
        <w:rPr>
          <w:rFonts w:ascii="Times New Roman" w:eastAsia="Times New Roman" w:hAnsi="Times New Roman"/>
          <w:sz w:val="28"/>
          <w:szCs w:val="28"/>
          <w:lang w:val="fr-FR"/>
        </w:rPr>
        <w:t xml:space="preserve">- Căn cứ Biên bản họp số </w:t>
      </w:r>
      <w:r w:rsidR="009B1D90" w:rsidRPr="009B1D90">
        <w:rPr>
          <w:rFonts w:ascii="Times New Roman" w:eastAsia="Times New Roman" w:hAnsi="Times New Roman"/>
          <w:sz w:val="28"/>
          <w:szCs w:val="28"/>
          <w:lang w:val="fr-FR"/>
        </w:rPr>
        <w:t>01/BBH-ĐHĐCĐ</w:t>
      </w:r>
      <w:r w:rsidRPr="009B1D90">
        <w:rPr>
          <w:rFonts w:ascii="Times New Roman" w:eastAsia="Times New Roman" w:hAnsi="Times New Roman"/>
          <w:sz w:val="28"/>
          <w:szCs w:val="28"/>
          <w:lang w:val="fr-FR"/>
        </w:rPr>
        <w:t xml:space="preserve"> của Đại hội đồng cổ đông </w:t>
      </w:r>
      <w:r w:rsidR="0065780F" w:rsidRPr="009B1D90">
        <w:rPr>
          <w:rFonts w:ascii="Times New Roman" w:eastAsia="Times New Roman" w:hAnsi="Times New Roman"/>
          <w:sz w:val="28"/>
          <w:szCs w:val="28"/>
          <w:lang w:val="fr-FR"/>
        </w:rPr>
        <w:t xml:space="preserve">thông qua ngày </w:t>
      </w:r>
      <w:r w:rsidR="00D077A8">
        <w:rPr>
          <w:rFonts w:ascii="Times New Roman" w:eastAsia="Times New Roman" w:hAnsi="Times New Roman"/>
          <w:sz w:val="28"/>
          <w:szCs w:val="28"/>
          <w:lang w:val="fr-FR"/>
        </w:rPr>
        <w:t>….</w:t>
      </w:r>
      <w:r w:rsidR="0065780F" w:rsidRPr="009B1D90">
        <w:rPr>
          <w:rFonts w:ascii="Times New Roman" w:eastAsia="Times New Roman" w:hAnsi="Times New Roman"/>
          <w:sz w:val="28"/>
          <w:szCs w:val="28"/>
          <w:lang w:val="fr-FR"/>
        </w:rPr>
        <w:t>/</w:t>
      </w:r>
      <w:r w:rsidR="00D077A8">
        <w:rPr>
          <w:rFonts w:ascii="Times New Roman" w:eastAsia="Times New Roman" w:hAnsi="Times New Roman"/>
          <w:sz w:val="28"/>
          <w:szCs w:val="28"/>
          <w:lang w:val="fr-FR"/>
        </w:rPr>
        <w:t>….</w:t>
      </w:r>
      <w:r w:rsidR="0065780F" w:rsidRPr="009B1D90">
        <w:rPr>
          <w:rFonts w:ascii="Times New Roman" w:eastAsia="Times New Roman" w:hAnsi="Times New Roman"/>
          <w:sz w:val="28"/>
          <w:szCs w:val="28"/>
          <w:lang w:val="fr-FR"/>
        </w:rPr>
        <w:t>/</w:t>
      </w:r>
      <w:r w:rsidR="00D077A8">
        <w:rPr>
          <w:rFonts w:ascii="Times New Roman" w:eastAsia="Times New Roman" w:hAnsi="Times New Roman"/>
          <w:sz w:val="28"/>
          <w:szCs w:val="28"/>
          <w:lang w:val="fr-FR"/>
        </w:rPr>
        <w:t>….</w:t>
      </w:r>
      <w:r w:rsidR="0065780F" w:rsidRPr="009B1D90">
        <w:rPr>
          <w:rFonts w:ascii="Times New Roman" w:eastAsia="Times New Roman" w:hAnsi="Times New Roman"/>
          <w:sz w:val="28"/>
          <w:szCs w:val="28"/>
          <w:lang w:val="fr-FR"/>
        </w:rPr>
        <w:t xml:space="preserve"> </w:t>
      </w:r>
      <w:r w:rsidRPr="009B1D90">
        <w:rPr>
          <w:rFonts w:ascii="Times New Roman" w:eastAsia="Times New Roman" w:hAnsi="Times New Roman"/>
          <w:sz w:val="28"/>
          <w:szCs w:val="28"/>
          <w:lang w:val="fr-FR"/>
        </w:rPr>
        <w:t xml:space="preserve">về việc thay đổi </w:t>
      </w:r>
      <w:r w:rsidR="003B685C" w:rsidRPr="009B1D90">
        <w:rPr>
          <w:rFonts w:ascii="Times New Roman" w:eastAsia="Times New Roman" w:hAnsi="Times New Roman"/>
          <w:sz w:val="28"/>
          <w:szCs w:val="28"/>
          <w:lang w:val="fr-FR"/>
        </w:rPr>
        <w:t>ngành, nghề kinh doanh</w:t>
      </w:r>
    </w:p>
    <w:p w:rsidR="00C64E64" w:rsidRPr="009B1D90" w:rsidRDefault="00C64E64" w:rsidP="00C64E64">
      <w:pPr>
        <w:spacing w:after="120" w:line="240" w:lineRule="auto"/>
        <w:ind w:left="0" w:right="0"/>
        <w:jc w:val="both"/>
        <w:rPr>
          <w:rFonts w:ascii="Times New Roman" w:eastAsia="Times New Roman" w:hAnsi="Times New Roman"/>
          <w:sz w:val="28"/>
          <w:szCs w:val="28"/>
          <w:lang w:val="fr-FR"/>
        </w:rPr>
      </w:pPr>
      <w:r w:rsidRPr="009B1D90">
        <w:rPr>
          <w:rFonts w:ascii="Times New Roman" w:eastAsia="Times New Roman" w:hAnsi="Times New Roman"/>
          <w:sz w:val="28"/>
          <w:szCs w:val="28"/>
          <w:lang w:val="fr-FR"/>
        </w:rPr>
        <w:t> </w:t>
      </w:r>
    </w:p>
    <w:p w:rsidR="00C64E64" w:rsidRPr="009B1D90" w:rsidRDefault="00C64E64" w:rsidP="00C64E64">
      <w:pPr>
        <w:spacing w:after="120" w:line="240" w:lineRule="auto"/>
        <w:ind w:left="360" w:right="0"/>
        <w:jc w:val="center"/>
        <w:outlineLvl w:val="0"/>
        <w:rPr>
          <w:rFonts w:ascii="Times New Roman" w:eastAsia="Times New Roman" w:hAnsi="Times New Roman"/>
          <w:b/>
          <w:bCs/>
          <w:sz w:val="28"/>
          <w:szCs w:val="28"/>
          <w:lang w:val="fr-FR"/>
        </w:rPr>
      </w:pPr>
      <w:r w:rsidRPr="009B1D90">
        <w:rPr>
          <w:rFonts w:ascii="Times New Roman" w:eastAsia="Times New Roman" w:hAnsi="Times New Roman"/>
          <w:b/>
          <w:bCs/>
          <w:sz w:val="28"/>
          <w:szCs w:val="28"/>
          <w:lang w:val="fr-FR"/>
        </w:rPr>
        <w:t>QUYẾT ĐỊNH:</w:t>
      </w:r>
    </w:p>
    <w:p w:rsidR="0065780F" w:rsidRPr="009B1D90" w:rsidRDefault="00035B26" w:rsidP="008D65DD">
      <w:pPr>
        <w:spacing w:after="120" w:line="240" w:lineRule="auto"/>
        <w:ind w:left="360" w:right="0"/>
        <w:jc w:val="both"/>
        <w:rPr>
          <w:rFonts w:ascii="Times New Roman" w:hAnsi="Times New Roman"/>
          <w:sz w:val="28"/>
          <w:szCs w:val="28"/>
          <w:lang w:val="fr-FR"/>
        </w:rPr>
      </w:pPr>
      <w:r w:rsidRPr="009B1D90">
        <w:rPr>
          <w:rFonts w:ascii="Times New Roman" w:eastAsia="Times New Roman" w:hAnsi="Times New Roman"/>
          <w:sz w:val="28"/>
          <w:szCs w:val="28"/>
          <w:lang w:val="fr-FR"/>
        </w:rPr>
        <w:t> </w:t>
      </w:r>
    </w:p>
    <w:p w:rsidR="0065780F" w:rsidRPr="009B1D90" w:rsidRDefault="0065780F" w:rsidP="0065780F">
      <w:pPr>
        <w:tabs>
          <w:tab w:val="center" w:pos="9270"/>
        </w:tabs>
        <w:spacing w:after="120" w:line="240" w:lineRule="auto"/>
        <w:ind w:left="0" w:right="0" w:firstLine="360"/>
        <w:jc w:val="both"/>
        <w:rPr>
          <w:rFonts w:ascii="Times New Roman" w:hAnsi="Times New Roman"/>
          <w:sz w:val="28"/>
          <w:szCs w:val="28"/>
          <w:lang w:val="fr-FR"/>
        </w:rPr>
      </w:pPr>
      <w:r w:rsidRPr="009B1D90">
        <w:rPr>
          <w:rFonts w:ascii="Times New Roman" w:eastAsia="Times New Roman" w:hAnsi="Times New Roman"/>
          <w:b/>
          <w:sz w:val="28"/>
          <w:szCs w:val="28"/>
          <w:lang w:val="fr-FR"/>
        </w:rPr>
        <w:t>Điều 1:</w:t>
      </w:r>
      <w:r w:rsidRPr="009B1D90">
        <w:rPr>
          <w:rFonts w:ascii="Times New Roman" w:eastAsia="Times New Roman" w:hAnsi="Times New Roman"/>
          <w:sz w:val="28"/>
          <w:szCs w:val="28"/>
          <w:lang w:val="fr-FR"/>
        </w:rPr>
        <w:t xml:space="preserve"> </w:t>
      </w:r>
      <w:r w:rsidRPr="009B1D90">
        <w:rPr>
          <w:rFonts w:ascii="Times New Roman" w:hAnsi="Times New Roman"/>
          <w:sz w:val="28"/>
          <w:szCs w:val="28"/>
          <w:lang w:val="fr-FR"/>
        </w:rPr>
        <w:t>Thay đổi ngành nghề của công ty như sau:</w:t>
      </w:r>
    </w:p>
    <w:p w:rsidR="0065780F" w:rsidRPr="008D65DD" w:rsidRDefault="0065780F" w:rsidP="00C954AB">
      <w:pPr>
        <w:pStyle w:val="ListParagraph"/>
        <w:numPr>
          <w:ilvl w:val="0"/>
          <w:numId w:val="5"/>
        </w:numPr>
        <w:tabs>
          <w:tab w:val="center" w:pos="9270"/>
        </w:tabs>
        <w:spacing w:after="120" w:line="240" w:lineRule="auto"/>
        <w:ind w:left="1134" w:right="0"/>
        <w:jc w:val="both"/>
        <w:rPr>
          <w:rFonts w:ascii="Times New Roman" w:hAnsi="Times New Roman"/>
          <w:sz w:val="28"/>
          <w:szCs w:val="28"/>
        </w:rPr>
      </w:pPr>
      <w:r w:rsidRPr="008D65DD">
        <w:rPr>
          <w:rFonts w:ascii="Times New Roman" w:hAnsi="Times New Roman"/>
          <w:sz w:val="28"/>
          <w:szCs w:val="28"/>
        </w:rPr>
        <w:t xml:space="preserve">Bổ sung ngành, nghề kinh doanh sau: </w:t>
      </w:r>
    </w:p>
    <w:p w:rsidR="003B685C" w:rsidRPr="008D65DD" w:rsidRDefault="003B685C" w:rsidP="00C64E64">
      <w:pPr>
        <w:spacing w:after="120" w:line="240" w:lineRule="auto"/>
        <w:ind w:left="0" w:right="0"/>
        <w:jc w:val="both"/>
        <w:rPr>
          <w:rFonts w:ascii="Times New Roman" w:eastAsia="Times New Roman" w:hAnsi="Times New Roman"/>
          <w:sz w:val="28"/>
          <w:szCs w:val="28"/>
        </w:rPr>
      </w:pPr>
    </w:p>
    <w:tbl>
      <w:tblPr>
        <w:tblStyle w:val="TableGrid"/>
        <w:tblW w:w="8745" w:type="dxa"/>
        <w:tblInd w:w="534" w:type="dxa"/>
        <w:tblLayout w:type="fixed"/>
        <w:tblLook w:val="04A0" w:firstRow="1" w:lastRow="0" w:firstColumn="1" w:lastColumn="0" w:noHBand="0" w:noVBand="1"/>
      </w:tblPr>
      <w:tblGrid>
        <w:gridCol w:w="850"/>
        <w:gridCol w:w="5387"/>
        <w:gridCol w:w="1232"/>
        <w:gridCol w:w="1276"/>
      </w:tblGrid>
      <w:tr w:rsidR="008D65DD" w:rsidRPr="008D65DD" w:rsidTr="009C451C">
        <w:tc>
          <w:tcPr>
            <w:tcW w:w="850" w:type="dxa"/>
          </w:tcPr>
          <w:p w:rsidR="00C954AB" w:rsidRPr="008D65DD" w:rsidRDefault="00C954AB" w:rsidP="009C451C">
            <w:pPr>
              <w:spacing w:before="120" w:after="0" w:line="340" w:lineRule="exact"/>
              <w:ind w:left="0" w:right="0"/>
              <w:rPr>
                <w:rFonts w:ascii="Times New Roman" w:eastAsia="Times New Roman" w:hAnsi="Times New Roman"/>
                <w:sz w:val="28"/>
                <w:szCs w:val="28"/>
              </w:rPr>
            </w:pPr>
            <w:r w:rsidRPr="008D65DD">
              <w:rPr>
                <w:rFonts w:ascii="Times New Roman" w:eastAsia="Times New Roman" w:hAnsi="Times New Roman"/>
                <w:sz w:val="28"/>
                <w:szCs w:val="28"/>
              </w:rPr>
              <w:t>ST</w:t>
            </w:r>
            <w:r w:rsidR="009C451C">
              <w:rPr>
                <w:rFonts w:ascii="Times New Roman" w:eastAsia="Times New Roman" w:hAnsi="Times New Roman"/>
                <w:sz w:val="28"/>
                <w:szCs w:val="28"/>
              </w:rPr>
              <w:t>T</w:t>
            </w:r>
          </w:p>
        </w:tc>
        <w:tc>
          <w:tcPr>
            <w:tcW w:w="5387" w:type="dxa"/>
          </w:tcPr>
          <w:p w:rsidR="00C954AB" w:rsidRPr="008D65DD" w:rsidRDefault="00C954AB" w:rsidP="00C954AB">
            <w:pPr>
              <w:spacing w:before="120" w:line="340" w:lineRule="exact"/>
              <w:ind w:right="-108"/>
              <w:jc w:val="center"/>
              <w:rPr>
                <w:rFonts w:ascii="Times New Roman" w:eastAsia="Times New Roman" w:hAnsi="Times New Roman"/>
                <w:sz w:val="28"/>
                <w:szCs w:val="28"/>
              </w:rPr>
            </w:pPr>
            <w:r w:rsidRPr="008D65DD">
              <w:rPr>
                <w:rFonts w:ascii="Times New Roman" w:hAnsi="Times New Roman"/>
                <w:sz w:val="26"/>
                <w:szCs w:val="26"/>
              </w:rPr>
              <w:t>Tên ngành, nghề kinh doanh được bổ sung</w:t>
            </w:r>
          </w:p>
        </w:tc>
        <w:tc>
          <w:tcPr>
            <w:tcW w:w="1232" w:type="dxa"/>
          </w:tcPr>
          <w:p w:rsidR="00C954AB" w:rsidRPr="008D65DD" w:rsidRDefault="00C954AB" w:rsidP="00C954AB">
            <w:pPr>
              <w:spacing w:before="120" w:line="340" w:lineRule="exact"/>
              <w:ind w:right="0"/>
              <w:jc w:val="center"/>
              <w:rPr>
                <w:rFonts w:ascii="Times New Roman" w:hAnsi="Times New Roman"/>
                <w:sz w:val="26"/>
                <w:szCs w:val="26"/>
              </w:rPr>
            </w:pPr>
            <w:r w:rsidRPr="008D65DD">
              <w:rPr>
                <w:rFonts w:ascii="Times New Roman" w:hAnsi="Times New Roman"/>
                <w:sz w:val="26"/>
                <w:szCs w:val="26"/>
              </w:rPr>
              <w:t>Mã ngành</w:t>
            </w:r>
          </w:p>
        </w:tc>
        <w:tc>
          <w:tcPr>
            <w:tcW w:w="1276" w:type="dxa"/>
          </w:tcPr>
          <w:p w:rsidR="00C954AB" w:rsidRPr="008D65DD" w:rsidRDefault="00C954AB" w:rsidP="00C954AB">
            <w:pPr>
              <w:spacing w:before="120" w:line="340" w:lineRule="exact"/>
              <w:ind w:right="-44"/>
              <w:jc w:val="center"/>
              <w:rPr>
                <w:rFonts w:ascii="Times New Roman" w:hAnsi="Times New Roman"/>
                <w:sz w:val="26"/>
                <w:szCs w:val="26"/>
              </w:rPr>
            </w:pPr>
            <w:r w:rsidRPr="008D65DD">
              <w:rPr>
                <w:rFonts w:ascii="Times New Roman" w:hAnsi="Times New Roman"/>
                <w:sz w:val="26"/>
                <w:szCs w:val="26"/>
                <w:lang w:eastAsia="zh-CN"/>
              </w:rPr>
              <w:t>Ghi chú</w:t>
            </w:r>
          </w:p>
        </w:tc>
      </w:tr>
      <w:tr w:rsidR="008D65DD" w:rsidRPr="008D65DD" w:rsidTr="009C451C">
        <w:tc>
          <w:tcPr>
            <w:tcW w:w="850" w:type="dxa"/>
          </w:tcPr>
          <w:p w:rsidR="00C954AB" w:rsidRPr="008D65DD" w:rsidRDefault="009B1D90" w:rsidP="00C64E64">
            <w:pPr>
              <w:spacing w:after="120" w:line="240" w:lineRule="auto"/>
              <w:ind w:left="0" w:right="0"/>
              <w:jc w:val="both"/>
              <w:rPr>
                <w:rFonts w:ascii="Times New Roman" w:eastAsia="Times New Roman" w:hAnsi="Times New Roman"/>
                <w:sz w:val="28"/>
                <w:szCs w:val="28"/>
              </w:rPr>
            </w:pPr>
            <w:r>
              <w:rPr>
                <w:rFonts w:ascii="Times New Roman" w:eastAsia="Times New Roman" w:hAnsi="Times New Roman"/>
                <w:sz w:val="28"/>
                <w:szCs w:val="28"/>
              </w:rPr>
              <w:t>1</w:t>
            </w:r>
          </w:p>
        </w:tc>
        <w:tc>
          <w:tcPr>
            <w:tcW w:w="5387" w:type="dxa"/>
          </w:tcPr>
          <w:p w:rsidR="00312EA5" w:rsidRPr="00312EA5" w:rsidRDefault="00312EA5" w:rsidP="005112B7">
            <w:pPr>
              <w:spacing w:before="120" w:after="0" w:line="340" w:lineRule="exact"/>
              <w:ind w:left="0" w:right="0"/>
              <w:jc w:val="both"/>
              <w:rPr>
                <w:rFonts w:ascii="Times New Roman" w:eastAsia="Times New Roman" w:hAnsi="Times New Roman"/>
                <w:iCs/>
                <w:sz w:val="26"/>
                <w:szCs w:val="26"/>
              </w:rPr>
            </w:pPr>
            <w:r w:rsidRPr="00312EA5">
              <w:rPr>
                <w:rFonts w:ascii="Times New Roman" w:eastAsia="Times New Roman" w:hAnsi="Times New Roman"/>
                <w:iCs/>
                <w:sz w:val="26"/>
                <w:szCs w:val="26"/>
              </w:rPr>
              <w:t>Hoạt động ghi âm và sản xuất âm nhạc</w:t>
            </w:r>
          </w:p>
          <w:p w:rsidR="00C954AB" w:rsidRPr="008D65DD" w:rsidRDefault="009B1D90" w:rsidP="005112B7">
            <w:pPr>
              <w:spacing w:before="120" w:after="0" w:line="340" w:lineRule="exact"/>
              <w:ind w:left="0" w:right="0"/>
              <w:jc w:val="both"/>
              <w:rPr>
                <w:rFonts w:ascii="Times New Roman" w:eastAsia="Times New Roman" w:hAnsi="Times New Roman"/>
                <w:iCs/>
                <w:sz w:val="26"/>
                <w:szCs w:val="26"/>
              </w:rPr>
            </w:pPr>
            <w:r w:rsidRPr="00557F85">
              <w:rPr>
                <w:rFonts w:ascii="Times New Roman" w:eastAsia="Times New Roman" w:hAnsi="Times New Roman"/>
                <w:iCs/>
                <w:sz w:val="26"/>
                <w:szCs w:val="26"/>
              </w:rPr>
              <w:t>Chi tiết: Hoạt động ghi âm</w:t>
            </w:r>
          </w:p>
        </w:tc>
        <w:tc>
          <w:tcPr>
            <w:tcW w:w="1232" w:type="dxa"/>
          </w:tcPr>
          <w:p w:rsidR="00C954AB" w:rsidRDefault="00312EA5" w:rsidP="005112B7">
            <w:pPr>
              <w:spacing w:before="120" w:after="0" w:line="340" w:lineRule="exact"/>
              <w:ind w:left="0" w:right="0"/>
              <w:jc w:val="both"/>
              <w:rPr>
                <w:rFonts w:ascii="Times New Roman" w:eastAsia="Times New Roman" w:hAnsi="Times New Roman"/>
                <w:iCs/>
                <w:sz w:val="26"/>
                <w:szCs w:val="26"/>
              </w:rPr>
            </w:pPr>
            <w:r w:rsidRPr="008D65DD">
              <w:rPr>
                <w:rFonts w:ascii="Times New Roman" w:eastAsia="Times New Roman" w:hAnsi="Times New Roman"/>
                <w:iCs/>
                <w:sz w:val="26"/>
                <w:szCs w:val="26"/>
              </w:rPr>
              <w:t>5920</w:t>
            </w:r>
          </w:p>
          <w:p w:rsidR="004C2CF0" w:rsidRPr="008D65DD" w:rsidRDefault="004C2CF0" w:rsidP="005112B7">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(Chính)</w:t>
            </w:r>
          </w:p>
        </w:tc>
        <w:tc>
          <w:tcPr>
            <w:tcW w:w="1276" w:type="dxa"/>
          </w:tcPr>
          <w:p w:rsidR="00C954AB" w:rsidRPr="008D65DD" w:rsidRDefault="00C954AB" w:rsidP="00C64E64">
            <w:pPr>
              <w:spacing w:after="120" w:line="240" w:lineRule="auto"/>
              <w:ind w:left="0" w:right="0"/>
              <w:jc w:val="both"/>
              <w:rPr>
                <w:rFonts w:ascii="Times New Roman" w:eastAsia="Times New Roman" w:hAnsi="Times New Roman"/>
                <w:sz w:val="28"/>
                <w:szCs w:val="28"/>
              </w:rPr>
            </w:pPr>
          </w:p>
        </w:tc>
      </w:tr>
    </w:tbl>
    <w:p w:rsidR="003B685C" w:rsidRPr="00D077A8" w:rsidRDefault="00C954AB" w:rsidP="008D65DD">
      <w:pPr>
        <w:pStyle w:val="ListParagraph"/>
        <w:numPr>
          <w:ilvl w:val="0"/>
          <w:numId w:val="5"/>
        </w:numPr>
        <w:spacing w:before="600" w:after="240" w:line="240" w:lineRule="auto"/>
        <w:ind w:left="1134" w:right="0"/>
        <w:jc w:val="both"/>
        <w:rPr>
          <w:rFonts w:ascii="Times New Roman" w:eastAsia="Times New Roman" w:hAnsi="Times New Roman"/>
          <w:sz w:val="26"/>
          <w:szCs w:val="26"/>
        </w:rPr>
      </w:pPr>
      <w:r w:rsidRPr="008D65DD">
        <w:rPr>
          <w:rFonts w:ascii="Times New Roman" w:hAnsi="Times New Roman"/>
          <w:bCs/>
          <w:iCs/>
          <w:sz w:val="26"/>
          <w:szCs w:val="26"/>
          <w:lang w:val="nl-NL"/>
        </w:rPr>
        <w:t>Sửa đổi điều lệ Công ty như sau</w:t>
      </w:r>
    </w:p>
    <w:p w:rsidR="00D077A8" w:rsidRPr="008D65DD" w:rsidRDefault="00D077A8" w:rsidP="00D077A8">
      <w:pPr>
        <w:pStyle w:val="ListParagraph"/>
        <w:spacing w:before="600" w:after="240" w:line="240" w:lineRule="auto"/>
        <w:ind w:left="1134" w:right="0"/>
        <w:jc w:val="both"/>
        <w:rPr>
          <w:rFonts w:ascii="Times New Roman" w:eastAsia="Times New Roman" w:hAnsi="Times New Roman"/>
          <w:sz w:val="26"/>
          <w:szCs w:val="26"/>
        </w:rPr>
      </w:pPr>
    </w:p>
    <w:p w:rsidR="00C954AB" w:rsidRDefault="00C954AB" w:rsidP="005112B7">
      <w:pPr>
        <w:pStyle w:val="ListParagraph"/>
        <w:numPr>
          <w:ilvl w:val="0"/>
          <w:numId w:val="6"/>
        </w:numPr>
        <w:tabs>
          <w:tab w:val="left" w:pos="270"/>
        </w:tabs>
        <w:spacing w:before="120" w:after="120" w:line="240" w:lineRule="auto"/>
        <w:ind w:right="0"/>
        <w:jc w:val="both"/>
        <w:rPr>
          <w:rFonts w:ascii="Times New Roman" w:hAnsi="Times New Roman"/>
          <w:bCs/>
          <w:iCs/>
          <w:sz w:val="26"/>
          <w:szCs w:val="26"/>
          <w:lang w:val="nl-NL"/>
        </w:rPr>
      </w:pPr>
      <w:r w:rsidRPr="008D65DD">
        <w:rPr>
          <w:rFonts w:ascii="Times New Roman" w:hAnsi="Times New Roman"/>
          <w:bCs/>
          <w:iCs/>
          <w:sz w:val="26"/>
          <w:szCs w:val="26"/>
          <w:lang w:val="nl-NL"/>
        </w:rPr>
        <w:t>Điều 4: Ngành, nghề kinh doanh</w:t>
      </w:r>
    </w:p>
    <w:p w:rsidR="00D077A8" w:rsidRPr="008D65DD" w:rsidRDefault="00D077A8" w:rsidP="00D077A8">
      <w:pPr>
        <w:pStyle w:val="ListParagraph"/>
        <w:tabs>
          <w:tab w:val="left" w:pos="270"/>
        </w:tabs>
        <w:spacing w:before="120" w:after="120" w:line="240" w:lineRule="auto"/>
        <w:ind w:left="1224" w:right="0"/>
        <w:jc w:val="both"/>
        <w:rPr>
          <w:rFonts w:ascii="Times New Roman" w:hAnsi="Times New Roman"/>
          <w:bCs/>
          <w:iCs/>
          <w:sz w:val="26"/>
          <w:szCs w:val="26"/>
          <w:lang w:val="nl-NL"/>
        </w:rPr>
      </w:pPr>
    </w:p>
    <w:tbl>
      <w:tblPr>
        <w:tblW w:w="872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5530"/>
        <w:gridCol w:w="992"/>
        <w:gridCol w:w="1500"/>
      </w:tblGrid>
      <w:tr w:rsidR="00EE60A3" w:rsidRPr="008D65DD" w:rsidTr="005112B7">
        <w:trPr>
          <w:trHeight w:val="936"/>
        </w:trPr>
        <w:tc>
          <w:tcPr>
            <w:tcW w:w="707" w:type="dxa"/>
          </w:tcPr>
          <w:p w:rsidR="00EE60A3" w:rsidRPr="008D65DD" w:rsidRDefault="00EE60A3" w:rsidP="00EE60A3">
            <w:pPr>
              <w:spacing w:before="120" w:after="0" w:line="340" w:lineRule="exact"/>
              <w:ind w:left="0" w:right="0"/>
              <w:jc w:val="center"/>
              <w:rPr>
                <w:rFonts w:ascii="Times New Roman" w:eastAsia="Times New Roman" w:hAnsi="Times New Roman"/>
                <w:iCs/>
                <w:sz w:val="26"/>
                <w:szCs w:val="26"/>
              </w:rPr>
            </w:pPr>
            <w:r w:rsidRPr="008D65DD">
              <w:rPr>
                <w:rFonts w:ascii="Times New Roman" w:eastAsia="Times New Roman" w:hAnsi="Times New Roman"/>
                <w:iCs/>
                <w:sz w:val="26"/>
                <w:szCs w:val="26"/>
              </w:rPr>
              <w:t>STT</w:t>
            </w:r>
          </w:p>
        </w:tc>
        <w:tc>
          <w:tcPr>
            <w:tcW w:w="5530" w:type="dxa"/>
          </w:tcPr>
          <w:p w:rsidR="00EE60A3" w:rsidRPr="008D65DD" w:rsidRDefault="00EE60A3" w:rsidP="00EE60A3">
            <w:pPr>
              <w:spacing w:before="120" w:after="0" w:line="340" w:lineRule="exact"/>
              <w:ind w:left="0" w:right="0"/>
              <w:jc w:val="center"/>
              <w:rPr>
                <w:rFonts w:ascii="Times New Roman" w:eastAsia="Times New Roman" w:hAnsi="Times New Roman"/>
                <w:iCs/>
                <w:sz w:val="26"/>
                <w:szCs w:val="26"/>
              </w:rPr>
            </w:pPr>
            <w:r w:rsidRPr="008D65DD">
              <w:rPr>
                <w:rFonts w:ascii="Times New Roman" w:eastAsia="Times New Roman" w:hAnsi="Times New Roman"/>
                <w:iCs/>
                <w:sz w:val="26"/>
                <w:szCs w:val="26"/>
              </w:rPr>
              <w:t>Tên ngành, nghề kinh doanh</w:t>
            </w:r>
          </w:p>
          <w:p w:rsidR="00EE60A3" w:rsidRPr="008D65DD" w:rsidRDefault="00EE60A3" w:rsidP="00EE60A3">
            <w:pPr>
              <w:spacing w:after="0" w:line="340" w:lineRule="exact"/>
              <w:ind w:left="0" w:right="0"/>
              <w:jc w:val="center"/>
              <w:rPr>
                <w:rFonts w:ascii="Times New Roman" w:eastAsia="Times New Roman" w:hAnsi="Times New Roman"/>
                <w:iCs/>
                <w:sz w:val="26"/>
                <w:szCs w:val="26"/>
              </w:rPr>
            </w:pPr>
          </w:p>
        </w:tc>
        <w:tc>
          <w:tcPr>
            <w:tcW w:w="992" w:type="dxa"/>
          </w:tcPr>
          <w:p w:rsidR="00EE60A3" w:rsidRPr="008D65DD" w:rsidRDefault="00EE60A3" w:rsidP="00EE60A3">
            <w:pPr>
              <w:spacing w:before="120" w:after="0" w:line="340" w:lineRule="exact"/>
              <w:ind w:left="0" w:right="0"/>
              <w:jc w:val="center"/>
              <w:rPr>
                <w:rFonts w:ascii="Times New Roman" w:eastAsia="Times New Roman" w:hAnsi="Times New Roman"/>
                <w:iCs/>
                <w:sz w:val="26"/>
                <w:szCs w:val="26"/>
              </w:rPr>
            </w:pPr>
            <w:r w:rsidRPr="008D65DD">
              <w:rPr>
                <w:rFonts w:ascii="Times New Roman" w:eastAsia="Times New Roman" w:hAnsi="Times New Roman"/>
                <w:iCs/>
                <w:sz w:val="26"/>
                <w:szCs w:val="26"/>
              </w:rPr>
              <w:t>Mã ngành</w:t>
            </w:r>
          </w:p>
        </w:tc>
        <w:tc>
          <w:tcPr>
            <w:tcW w:w="1500" w:type="dxa"/>
          </w:tcPr>
          <w:p w:rsidR="00EE60A3" w:rsidRPr="008D65DD" w:rsidRDefault="00EE60A3" w:rsidP="00EE60A3">
            <w:pPr>
              <w:spacing w:before="120" w:after="0" w:line="340" w:lineRule="exact"/>
              <w:ind w:left="0" w:right="0"/>
              <w:jc w:val="center"/>
              <w:rPr>
                <w:rFonts w:ascii="Times New Roman" w:eastAsia="Times New Roman" w:hAnsi="Times New Roman"/>
                <w:iCs/>
                <w:sz w:val="26"/>
                <w:szCs w:val="26"/>
              </w:rPr>
            </w:pPr>
            <w:r w:rsidRPr="008D65DD">
              <w:rPr>
                <w:rFonts w:ascii="Times New Roman" w:eastAsia="Times New Roman" w:hAnsi="Times New Roman"/>
                <w:iCs/>
                <w:sz w:val="26"/>
                <w:szCs w:val="26"/>
              </w:rPr>
              <w:t>Ngành, nghề kinh doanh chính</w:t>
            </w:r>
          </w:p>
        </w:tc>
      </w:tr>
      <w:tr w:rsidR="005112B7" w:rsidRPr="008D65DD" w:rsidTr="007128A4">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1</w:t>
            </w:r>
          </w:p>
        </w:tc>
        <w:tc>
          <w:tcPr>
            <w:tcW w:w="5530" w:type="dxa"/>
          </w:tcPr>
          <w:p w:rsidR="005112B7" w:rsidRPr="00312EA5" w:rsidRDefault="005112B7" w:rsidP="00CF646B">
            <w:pPr>
              <w:spacing w:before="120" w:after="0" w:line="340" w:lineRule="exact"/>
              <w:ind w:left="0" w:right="0"/>
              <w:jc w:val="both"/>
              <w:rPr>
                <w:rFonts w:ascii="Times New Roman" w:eastAsia="Times New Roman" w:hAnsi="Times New Roman"/>
                <w:iCs/>
                <w:sz w:val="26"/>
                <w:szCs w:val="26"/>
              </w:rPr>
            </w:pPr>
            <w:r w:rsidRPr="00312EA5">
              <w:rPr>
                <w:rFonts w:ascii="Times New Roman" w:eastAsia="Times New Roman" w:hAnsi="Times New Roman"/>
                <w:iCs/>
                <w:sz w:val="26"/>
                <w:szCs w:val="26"/>
              </w:rPr>
              <w:t>Hoạt động ghi âm và sản xuất âm nhạc</w:t>
            </w:r>
          </w:p>
          <w:p w:rsidR="005112B7" w:rsidRPr="008D65DD" w:rsidRDefault="009B1D90" w:rsidP="00CF646B">
            <w:pPr>
              <w:spacing w:before="120" w:after="0" w:line="340" w:lineRule="exact"/>
              <w:ind w:left="0" w:right="0"/>
              <w:jc w:val="both"/>
              <w:rPr>
                <w:rFonts w:ascii="Times New Roman" w:eastAsia="Times New Roman" w:hAnsi="Times New Roman"/>
                <w:iCs/>
                <w:sz w:val="26"/>
                <w:szCs w:val="26"/>
              </w:rPr>
            </w:pPr>
            <w:r w:rsidRPr="00557F85">
              <w:rPr>
                <w:rFonts w:ascii="Times New Roman" w:eastAsia="Times New Roman" w:hAnsi="Times New Roman"/>
                <w:iCs/>
                <w:sz w:val="26"/>
                <w:szCs w:val="26"/>
              </w:rPr>
              <w:lastRenderedPageBreak/>
              <w:t>Chi tiết: Hoạt động ghi âm</w:t>
            </w:r>
          </w:p>
        </w:tc>
        <w:tc>
          <w:tcPr>
            <w:tcW w:w="992" w:type="dxa"/>
          </w:tcPr>
          <w:p w:rsidR="005112B7" w:rsidRPr="008D65DD" w:rsidRDefault="005112B7" w:rsidP="00CF646B">
            <w:pPr>
              <w:spacing w:before="120" w:after="0" w:line="340" w:lineRule="exact"/>
              <w:ind w:left="0" w:right="0"/>
              <w:jc w:val="both"/>
              <w:rPr>
                <w:rFonts w:ascii="Times New Roman" w:eastAsia="Times New Roman" w:hAnsi="Times New Roman"/>
                <w:iCs/>
                <w:sz w:val="26"/>
                <w:szCs w:val="26"/>
              </w:rPr>
            </w:pPr>
            <w:r w:rsidRPr="008D65DD">
              <w:rPr>
                <w:rFonts w:ascii="Times New Roman" w:eastAsia="Times New Roman" w:hAnsi="Times New Roman"/>
                <w:iCs/>
                <w:sz w:val="26"/>
                <w:szCs w:val="26"/>
              </w:rPr>
              <w:lastRenderedPageBreak/>
              <w:t>5920</w:t>
            </w:r>
          </w:p>
        </w:tc>
        <w:tc>
          <w:tcPr>
            <w:tcW w:w="1500" w:type="dxa"/>
          </w:tcPr>
          <w:p w:rsidR="005112B7" w:rsidRPr="008D65DD" w:rsidRDefault="004C2CF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X</w:t>
            </w:r>
          </w:p>
        </w:tc>
      </w:tr>
      <w:tr w:rsidR="005112B7" w:rsidRPr="008D65DD" w:rsidTr="001F5C54">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lastRenderedPageBreak/>
              <w:t>2</w:t>
            </w:r>
          </w:p>
        </w:tc>
        <w:tc>
          <w:tcPr>
            <w:tcW w:w="5530" w:type="dxa"/>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Đại lý, môi giới, đấu giá hàng hóa</w:t>
            </w:r>
          </w:p>
          <w:p w:rsidR="005112B7" w:rsidRPr="008D65DD"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Chi tiết: Đại lý bán hàng hóa; Môi giới mua bán hàng hóa</w:t>
            </w:r>
          </w:p>
        </w:tc>
        <w:tc>
          <w:tcPr>
            <w:tcW w:w="992" w:type="dxa"/>
          </w:tcPr>
          <w:p w:rsidR="005112B7" w:rsidRPr="008D65DD"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4610</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3</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Bán buôn chuyên doanh khác chưa được phân vào đâu</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(trừ bán buôn bình gas, khí dầu mỏ hóa lỏng LPG, dầu nhớt cặn, vàng miếng, súng, đạn loại dùng đi săn hoặc thể thao và tiền kim khí; trừ bán buôn hóa chất tại trụ sở; Thực hiện theo Quyết định 64/2009/QĐ-UBND ngày 31/7/2009 của Ủy ban nhân dân Thành phố Hồ Chí Minh và Quyết định 79/2009/QĐ-UBND ngày 17/10/2009 của Ủy ban nhân dân Thành phố Hồ Chí Minh về phê duyệt Quy hoạch nông sản trên địa bàn Thành phố Hồ Chí Minh)</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4669</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4</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Tổ chức giới thiệu và xúc tiến thương mại</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(không thực hiện các hiệu ứng cháy, nổ; không sử dụng chất nổ, chất cháy, hóa chất làm đạo cụ, dụng cụ thực hiện các chương trình văn nghệ, sự kiện, phim ảnh)</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8230</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5</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Hoạt động dịch vụ hỗ trợ kinh doanh khác còn lại chưa được phân vào đâu</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Chi tiết: Dịch vụ thương mại điện tử</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8299</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6</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Lập trình máy vi tính</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6201</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7</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Tư vấn máy vi tính và quản trị hệ thống máy vi tính</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6202</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8</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Hoạt động dịch vụ công nghệ thông tin và dịch vụ khác liên quan đến máy vi tính</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6209</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9</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Xử lý dữ liệu, cho thuê và các hoạt động liên quan</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6311</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r w:rsidRPr="008D65DD">
              <w:rPr>
                <w:rFonts w:ascii="Times New Roman" w:eastAsia="Times New Roman" w:hAnsi="Times New Roman"/>
                <w:iCs/>
                <w:sz w:val="26"/>
                <w:szCs w:val="26"/>
              </w:rPr>
              <w:t>1</w:t>
            </w:r>
            <w:r w:rsidR="009B1D90">
              <w:rPr>
                <w:rFonts w:ascii="Times New Roman" w:eastAsia="Times New Roman" w:hAnsi="Times New Roman"/>
                <w:iCs/>
                <w:sz w:val="26"/>
                <w:szCs w:val="26"/>
              </w:rPr>
              <w:t>0</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Cổng thông tin</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Chi tiết: Thiết lập trang thông tin điện tử tổng hợp</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6312</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11</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Dịch vụ thông tin khác chưa được phân vào đâu</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 xml:space="preserve">Chi tiết: Dịch vụ tìm kiếm thông tin từ các cơ sở dữ liệu có cấu trúc thông qua mạng thông tin dựa trên hợp đồng hay trên cơ sở phí; Dịch vụ thông tin qua điện thoại. Dịch vụ truy cập dữ liệu, dịch </w:t>
            </w:r>
            <w:r w:rsidRPr="00D47E7A">
              <w:rPr>
                <w:rFonts w:ascii="Times New Roman" w:eastAsia="Times New Roman" w:hAnsi="Times New Roman"/>
                <w:iCs/>
                <w:sz w:val="26"/>
                <w:szCs w:val="26"/>
              </w:rPr>
              <w:lastRenderedPageBreak/>
              <w:t>vụ xử lý dữ liệu và thông tin trên mạng. Dịch vụ trao đổi dữ liệu điện tử, lưu trữ cơ sở dữ liệu. Dịch vụ cung cấp thông tin trên mạng internet.</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lastRenderedPageBreak/>
              <w:t>6399</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lastRenderedPageBreak/>
              <w:t>12</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Hoạt động hỗ trợ dịch vụ tài chính chưa được phân vào đâu</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Chi tiết: Hoạt động tư vấn đầu tư (trừ tư vấn tài chính, kế toán, pháp lý)</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8D65DD">
              <w:rPr>
                <w:rFonts w:ascii="Times New Roman" w:eastAsia="Times New Roman" w:hAnsi="Times New Roman"/>
                <w:iCs/>
                <w:sz w:val="26"/>
                <w:szCs w:val="26"/>
              </w:rPr>
              <w:t xml:space="preserve">6619 </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13</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Tư vấn, môi giới, đấu giá bất động sản, đấu giá quyền sử dụng đất</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Chi tiết: Tư vấn, môi giới, quản lý bất động sản (trừ tư vấn mang tính pháp lý)</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6820</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14</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Hoạt động tư vấn quản lý</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(trừ tư vấn tài chính, kế toán, pháp lý)</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7020</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15</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Quảng cáo</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7310</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16</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Nghiên cứu thị trường và thăm dò dư luận</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7320</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17</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Bán lẻ theo yêu cầu đặt hàng qua bưu điện hoặc internet</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Chi tiết: Bán lẻ sách nói qua internet</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4791</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5112B7">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Times New Roman" w:eastAsia="Times New Roman" w:hAnsi="Times New Roman"/>
                <w:iCs/>
                <w:sz w:val="26"/>
                <w:szCs w:val="26"/>
              </w:rPr>
              <w:t>18</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Bán lẻ hình thức khác chưa được phân vào đâu</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(trừ bán lẻ bình gas, khí dầu mỏ hóa lỏng LPG, dầu nhớt cặn, vàng miếng, súng, đạn loại dùng đi săn hoặc thể thao và tiền kim khí; trừ bán lẻ hóa chất tại trụ sở; Thực hiện theo Quyết định 64/2009/QĐ-UBND ngày 31/7/2009 của Ủy ban nhân dân Thành phố Hồ Chí Minh và Quyết định 79/2009/QĐ-UBND ngày 17/10/2009 của Ủy ban nhân dân Thành phố Hồ Chí Minh về phê duyệt Quy hoạch nông sản trên địa bàn Thành phố Hồ Chí Minh)</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4799</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1F5C54">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VNI-Times" w:eastAsia="Times New Roman" w:hAnsi="VNI-Times"/>
                <w:iCs/>
                <w:sz w:val="26"/>
                <w:szCs w:val="26"/>
              </w:rPr>
              <w:t>19</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Xuất bản phần mềm</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Chi tiết: Sản xuất phần mềm</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5820</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r w:rsidR="005112B7" w:rsidRPr="008D65DD" w:rsidTr="001F5C54">
        <w:tc>
          <w:tcPr>
            <w:tcW w:w="707" w:type="dxa"/>
          </w:tcPr>
          <w:p w:rsidR="005112B7" w:rsidRPr="008D65DD" w:rsidRDefault="009B1D90" w:rsidP="00EE60A3">
            <w:pPr>
              <w:spacing w:before="120" w:after="0" w:line="340" w:lineRule="exact"/>
              <w:ind w:left="0" w:right="0"/>
              <w:jc w:val="both"/>
              <w:rPr>
                <w:rFonts w:ascii="Times New Roman" w:eastAsia="Times New Roman" w:hAnsi="Times New Roman"/>
                <w:iCs/>
                <w:sz w:val="26"/>
                <w:szCs w:val="26"/>
              </w:rPr>
            </w:pPr>
            <w:r>
              <w:rPr>
                <w:rFonts w:ascii="VNI-Times" w:eastAsia="Times New Roman" w:hAnsi="VNI-Times"/>
                <w:iCs/>
                <w:sz w:val="26"/>
                <w:szCs w:val="26"/>
              </w:rPr>
              <w:t>20</w:t>
            </w:r>
          </w:p>
        </w:tc>
        <w:tc>
          <w:tcPr>
            <w:tcW w:w="5530" w:type="dxa"/>
            <w:vAlign w:val="center"/>
          </w:tcPr>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Hoạt động phát hành phim điện ảnh, phim video và chương trình truyền hình</w:t>
            </w:r>
          </w:p>
          <w:p w:rsidR="005112B7" w:rsidRPr="00D47E7A" w:rsidRDefault="005112B7" w:rsidP="00CF646B">
            <w:pPr>
              <w:spacing w:before="120" w:after="0" w:line="340" w:lineRule="exact"/>
              <w:ind w:left="0" w:right="0"/>
              <w:jc w:val="both"/>
              <w:rPr>
                <w:rFonts w:ascii="Times New Roman" w:eastAsia="Times New Roman" w:hAnsi="Times New Roman"/>
                <w:iCs/>
                <w:sz w:val="26"/>
                <w:szCs w:val="26"/>
              </w:rPr>
            </w:pPr>
            <w:r w:rsidRPr="00D47E7A">
              <w:rPr>
                <w:rFonts w:ascii="Times New Roman" w:eastAsia="Times New Roman" w:hAnsi="Times New Roman"/>
                <w:iCs/>
                <w:sz w:val="26"/>
                <w:szCs w:val="26"/>
              </w:rPr>
              <w:t>Chi tiết: Hoạt động phát hành phim điện ảnh, phim video (trừ thực hiện các hiệu ứng cháy, nổ; không sử dụng chất nổ, chất cháy, hóa chất làm đạo cụ, dụng cụ thực hiện các chương trình văn nghệ, sự kiện, phim ảnh)</w:t>
            </w:r>
          </w:p>
        </w:tc>
        <w:tc>
          <w:tcPr>
            <w:tcW w:w="992" w:type="dxa"/>
            <w:vAlign w:val="center"/>
          </w:tcPr>
          <w:p w:rsidR="005112B7" w:rsidRPr="00D47E7A" w:rsidRDefault="005112B7" w:rsidP="00CF646B">
            <w:pPr>
              <w:spacing w:before="120" w:after="0" w:line="340" w:lineRule="exact"/>
              <w:ind w:left="0" w:right="0"/>
              <w:jc w:val="center"/>
              <w:rPr>
                <w:rFonts w:ascii="Times New Roman" w:eastAsia="Times New Roman" w:hAnsi="Times New Roman"/>
                <w:iCs/>
                <w:sz w:val="26"/>
                <w:szCs w:val="26"/>
              </w:rPr>
            </w:pPr>
            <w:r w:rsidRPr="00D47E7A">
              <w:rPr>
                <w:rFonts w:ascii="Times New Roman" w:eastAsia="Times New Roman" w:hAnsi="Times New Roman"/>
                <w:iCs/>
                <w:sz w:val="26"/>
                <w:szCs w:val="26"/>
              </w:rPr>
              <w:t>5913</w:t>
            </w:r>
          </w:p>
        </w:tc>
        <w:tc>
          <w:tcPr>
            <w:tcW w:w="1500" w:type="dxa"/>
          </w:tcPr>
          <w:p w:rsidR="005112B7" w:rsidRPr="008D65DD" w:rsidRDefault="005112B7" w:rsidP="00EE60A3">
            <w:pPr>
              <w:spacing w:before="120" w:after="0" w:line="340" w:lineRule="exact"/>
              <w:ind w:left="0" w:right="0"/>
              <w:jc w:val="both"/>
              <w:rPr>
                <w:rFonts w:ascii="Times New Roman" w:eastAsia="Times New Roman" w:hAnsi="Times New Roman"/>
                <w:iCs/>
                <w:sz w:val="26"/>
                <w:szCs w:val="26"/>
              </w:rPr>
            </w:pPr>
          </w:p>
        </w:tc>
      </w:tr>
    </w:tbl>
    <w:p w:rsidR="00D12BB1" w:rsidRPr="008D65DD" w:rsidRDefault="00D12BB1" w:rsidP="00C64E64">
      <w:pPr>
        <w:spacing w:after="120" w:line="240" w:lineRule="auto"/>
        <w:ind w:left="0" w:right="0"/>
        <w:jc w:val="both"/>
        <w:rPr>
          <w:rFonts w:ascii="Times New Roman" w:eastAsia="Times New Roman" w:hAnsi="Times New Roman"/>
          <w:sz w:val="28"/>
          <w:szCs w:val="28"/>
        </w:rPr>
      </w:pPr>
    </w:p>
    <w:p w:rsidR="00035B26" w:rsidRPr="008D65DD" w:rsidRDefault="00035B26" w:rsidP="00C64E64">
      <w:pPr>
        <w:spacing w:after="120" w:line="240" w:lineRule="auto"/>
        <w:ind w:left="0" w:right="0" w:firstLine="360"/>
        <w:jc w:val="both"/>
        <w:rPr>
          <w:rFonts w:ascii="Times New Roman" w:eastAsia="Times New Roman" w:hAnsi="Times New Roman"/>
          <w:sz w:val="28"/>
          <w:szCs w:val="28"/>
        </w:rPr>
      </w:pPr>
      <w:r w:rsidRPr="008D65DD">
        <w:rPr>
          <w:rFonts w:ascii="Times New Roman" w:eastAsia="Times New Roman" w:hAnsi="Times New Roman"/>
          <w:b/>
          <w:bCs/>
          <w:sz w:val="28"/>
          <w:szCs w:val="28"/>
          <w:u w:val="single"/>
        </w:rPr>
        <w:t>Điều 2</w:t>
      </w:r>
      <w:r w:rsidRPr="008D65DD">
        <w:rPr>
          <w:rFonts w:ascii="Times New Roman" w:eastAsia="Times New Roman" w:hAnsi="Times New Roman"/>
          <w:sz w:val="28"/>
          <w:szCs w:val="28"/>
        </w:rPr>
        <w:t xml:space="preserve">: </w:t>
      </w:r>
      <w:r w:rsidR="00C64E64" w:rsidRPr="008D65DD">
        <w:rPr>
          <w:rFonts w:ascii="Times New Roman" w:eastAsia="Times New Roman" w:hAnsi="Times New Roman"/>
          <w:sz w:val="28"/>
          <w:szCs w:val="28"/>
        </w:rPr>
        <w:t xml:space="preserve">Giao cho </w:t>
      </w:r>
      <w:r w:rsidRPr="008D65DD">
        <w:rPr>
          <w:rFonts w:ascii="Times New Roman" w:eastAsia="Times New Roman" w:hAnsi="Times New Roman"/>
          <w:sz w:val="28"/>
          <w:szCs w:val="28"/>
        </w:rPr>
        <w:t>người đại diện pháp luật</w:t>
      </w:r>
      <w:r w:rsidR="00C954AB" w:rsidRPr="008D65DD">
        <w:rPr>
          <w:rFonts w:ascii="Times New Roman" w:eastAsia="Times New Roman" w:hAnsi="Times New Roman"/>
          <w:sz w:val="28"/>
          <w:szCs w:val="28"/>
        </w:rPr>
        <w:t xml:space="preserve"> </w:t>
      </w:r>
      <w:r w:rsidRPr="008D65DD">
        <w:rPr>
          <w:rFonts w:ascii="Times New Roman" w:eastAsia="Times New Roman" w:hAnsi="Times New Roman"/>
          <w:sz w:val="28"/>
          <w:szCs w:val="28"/>
        </w:rPr>
        <w:t xml:space="preserve">tiến hành các thủ tục </w:t>
      </w:r>
      <w:r w:rsidR="00C64E64" w:rsidRPr="008D65DD">
        <w:rPr>
          <w:rFonts w:ascii="Times New Roman" w:eastAsia="Times New Roman" w:hAnsi="Times New Roman"/>
          <w:sz w:val="28"/>
          <w:szCs w:val="28"/>
        </w:rPr>
        <w:t xml:space="preserve">cần thiết </w:t>
      </w:r>
      <w:r w:rsidRPr="008D65DD">
        <w:rPr>
          <w:rFonts w:ascii="Times New Roman" w:eastAsia="Times New Roman" w:hAnsi="Times New Roman"/>
          <w:sz w:val="28"/>
          <w:szCs w:val="28"/>
        </w:rPr>
        <w:t>theo quy định của pháp luật.</w:t>
      </w:r>
    </w:p>
    <w:p w:rsidR="00035B26" w:rsidRPr="008D65DD" w:rsidRDefault="00035B26" w:rsidP="00C64E64">
      <w:pPr>
        <w:spacing w:after="120" w:line="240" w:lineRule="auto"/>
        <w:ind w:left="0" w:right="0" w:firstLine="360"/>
        <w:jc w:val="both"/>
        <w:rPr>
          <w:rFonts w:ascii="Times New Roman" w:eastAsia="Times New Roman" w:hAnsi="Times New Roman"/>
          <w:sz w:val="28"/>
          <w:szCs w:val="28"/>
        </w:rPr>
      </w:pPr>
      <w:r w:rsidRPr="008D65DD">
        <w:rPr>
          <w:rFonts w:ascii="Times New Roman" w:eastAsia="Times New Roman" w:hAnsi="Times New Roman"/>
          <w:b/>
          <w:bCs/>
          <w:sz w:val="28"/>
          <w:szCs w:val="28"/>
        </w:rPr>
        <w:t> </w:t>
      </w:r>
    </w:p>
    <w:p w:rsidR="00035B26" w:rsidRPr="008D65DD" w:rsidRDefault="00035B26" w:rsidP="00C64E64">
      <w:pPr>
        <w:spacing w:after="120" w:line="240" w:lineRule="auto"/>
        <w:ind w:left="0" w:right="0" w:firstLine="360"/>
        <w:jc w:val="both"/>
        <w:rPr>
          <w:rFonts w:ascii="Times New Roman" w:eastAsia="Times New Roman" w:hAnsi="Times New Roman"/>
          <w:sz w:val="28"/>
          <w:szCs w:val="28"/>
        </w:rPr>
      </w:pPr>
      <w:r w:rsidRPr="008D65DD">
        <w:rPr>
          <w:rFonts w:ascii="Times New Roman" w:eastAsia="Times New Roman" w:hAnsi="Times New Roman"/>
          <w:b/>
          <w:bCs/>
          <w:sz w:val="28"/>
          <w:szCs w:val="28"/>
          <w:u w:val="single"/>
        </w:rPr>
        <w:t>Điều 3</w:t>
      </w:r>
      <w:r w:rsidRPr="008D65DD">
        <w:rPr>
          <w:rFonts w:ascii="Times New Roman" w:eastAsia="Times New Roman" w:hAnsi="Times New Roman"/>
          <w:sz w:val="28"/>
          <w:szCs w:val="28"/>
        </w:rPr>
        <w:t>: Người đại diện theo pháp luật của công ty, các cổ đông công ty có trách nhiệm thi hành Quyết định này.</w:t>
      </w:r>
    </w:p>
    <w:p w:rsidR="00F00470" w:rsidRPr="008D65DD" w:rsidRDefault="00035B26" w:rsidP="00C64E64">
      <w:pPr>
        <w:spacing w:after="120" w:line="240" w:lineRule="auto"/>
        <w:ind w:left="0" w:right="0" w:firstLine="360"/>
        <w:jc w:val="both"/>
        <w:rPr>
          <w:rFonts w:ascii="Times New Roman" w:eastAsia="Times New Roman" w:hAnsi="Times New Roman"/>
          <w:sz w:val="28"/>
          <w:szCs w:val="28"/>
        </w:rPr>
      </w:pPr>
      <w:r w:rsidRPr="008D65DD">
        <w:rPr>
          <w:rFonts w:ascii="Times New Roman" w:eastAsia="Times New Roman" w:hAnsi="Times New Roman"/>
          <w:b/>
          <w:bCs/>
          <w:sz w:val="28"/>
          <w:szCs w:val="28"/>
        </w:rPr>
        <w:t> </w:t>
      </w:r>
    </w:p>
    <w:p w:rsidR="00035B26" w:rsidRPr="008D65DD" w:rsidRDefault="00035B26" w:rsidP="00C64E64">
      <w:pPr>
        <w:spacing w:after="120" w:line="240" w:lineRule="auto"/>
        <w:ind w:left="0" w:right="0" w:firstLine="360"/>
        <w:jc w:val="both"/>
        <w:rPr>
          <w:rFonts w:ascii="Times New Roman" w:eastAsia="Times New Roman" w:hAnsi="Times New Roman"/>
          <w:sz w:val="28"/>
          <w:szCs w:val="28"/>
        </w:rPr>
      </w:pPr>
      <w:r w:rsidRPr="008D65DD">
        <w:rPr>
          <w:rFonts w:ascii="Times New Roman" w:eastAsia="Times New Roman" w:hAnsi="Times New Roman"/>
          <w:b/>
          <w:bCs/>
          <w:sz w:val="28"/>
          <w:szCs w:val="28"/>
          <w:u w:val="single"/>
        </w:rPr>
        <w:t>Điều 4</w:t>
      </w:r>
      <w:r w:rsidRPr="008D65DD">
        <w:rPr>
          <w:rFonts w:ascii="Times New Roman" w:eastAsia="Times New Roman" w:hAnsi="Times New Roman"/>
          <w:sz w:val="28"/>
          <w:szCs w:val="28"/>
        </w:rPr>
        <w:t>: Quyết định này có hiệu lực kể từ ngày ký.</w:t>
      </w:r>
    </w:p>
    <w:p w:rsidR="00035B26" w:rsidRPr="008D65DD" w:rsidRDefault="00035B26" w:rsidP="00C64E64">
      <w:pPr>
        <w:spacing w:after="120" w:line="240" w:lineRule="auto"/>
        <w:ind w:left="360" w:right="0"/>
        <w:jc w:val="both"/>
        <w:rPr>
          <w:rFonts w:ascii="Times New Roman" w:eastAsia="Times New Roman" w:hAnsi="Times New Roman"/>
          <w:sz w:val="28"/>
          <w:szCs w:val="28"/>
        </w:rPr>
      </w:pPr>
      <w:r w:rsidRPr="008D65DD">
        <w:rPr>
          <w:rFonts w:ascii="Times New Roman" w:eastAsia="Times New Roman" w:hAnsi="Times New Roman"/>
          <w:sz w:val="28"/>
          <w:szCs w:val="28"/>
        </w:rPr>
        <w:t xml:space="preserve">                                                                              </w:t>
      </w:r>
      <w:r w:rsidRPr="008D65DD">
        <w:rPr>
          <w:rFonts w:ascii="Times New Roman" w:eastAsia="Times New Roman" w:hAnsi="Times New Roman"/>
          <w:b/>
          <w:bCs/>
          <w:sz w:val="28"/>
          <w:szCs w:val="28"/>
        </w:rPr>
        <w:t xml:space="preserve">                   </w:t>
      </w:r>
    </w:p>
    <w:tbl>
      <w:tblPr>
        <w:tblW w:w="11619" w:type="dxa"/>
        <w:tblInd w:w="-459" w:type="dxa"/>
        <w:tblCellMar>
          <w:left w:w="0" w:type="dxa"/>
          <w:right w:w="0" w:type="dxa"/>
        </w:tblCellMar>
        <w:tblLook w:val="04A0" w:firstRow="1" w:lastRow="0" w:firstColumn="1" w:lastColumn="0" w:noHBand="0" w:noVBand="1"/>
      </w:tblPr>
      <w:tblGrid>
        <w:gridCol w:w="5049"/>
        <w:gridCol w:w="6570"/>
      </w:tblGrid>
      <w:tr w:rsidR="008D65DD" w:rsidRPr="008D65DD" w:rsidTr="00D077A8">
        <w:tc>
          <w:tcPr>
            <w:tcW w:w="5049" w:type="dxa"/>
            <w:tcMar>
              <w:top w:w="0" w:type="dxa"/>
              <w:left w:w="108" w:type="dxa"/>
              <w:bottom w:w="0" w:type="dxa"/>
              <w:right w:w="108" w:type="dxa"/>
            </w:tcMar>
            <w:hideMark/>
          </w:tcPr>
          <w:p w:rsidR="00035B26" w:rsidRPr="008D65DD" w:rsidRDefault="00035B26" w:rsidP="00C64E64">
            <w:pPr>
              <w:spacing w:after="120" w:line="240" w:lineRule="auto"/>
              <w:ind w:left="0" w:right="0"/>
              <w:jc w:val="center"/>
              <w:rPr>
                <w:rFonts w:ascii="Times New Roman" w:eastAsia="Times New Roman" w:hAnsi="Times New Roman"/>
                <w:sz w:val="28"/>
                <w:szCs w:val="28"/>
              </w:rPr>
            </w:pPr>
            <w:r w:rsidRPr="008D65DD">
              <w:rPr>
                <w:rFonts w:ascii="Times New Roman" w:eastAsia="Times New Roman" w:hAnsi="Times New Roman"/>
                <w:b/>
                <w:bCs/>
                <w:sz w:val="28"/>
                <w:szCs w:val="28"/>
              </w:rPr>
              <w:t> </w:t>
            </w:r>
          </w:p>
        </w:tc>
        <w:tc>
          <w:tcPr>
            <w:tcW w:w="6570" w:type="dxa"/>
            <w:tcMar>
              <w:top w:w="0" w:type="dxa"/>
              <w:left w:w="108" w:type="dxa"/>
              <w:bottom w:w="0" w:type="dxa"/>
              <w:right w:w="108" w:type="dxa"/>
            </w:tcMar>
            <w:hideMark/>
          </w:tcPr>
          <w:p w:rsidR="00035B26" w:rsidRPr="008D65DD" w:rsidRDefault="00035B26" w:rsidP="00C64E64">
            <w:pPr>
              <w:spacing w:after="120" w:line="240" w:lineRule="auto"/>
              <w:ind w:left="0" w:right="0"/>
              <w:jc w:val="center"/>
              <w:rPr>
                <w:rFonts w:ascii="Times New Roman" w:eastAsia="Times New Roman" w:hAnsi="Times New Roman"/>
                <w:sz w:val="28"/>
                <w:szCs w:val="28"/>
              </w:rPr>
            </w:pPr>
            <w:r w:rsidRPr="008D65DD">
              <w:rPr>
                <w:rFonts w:ascii="Times New Roman" w:eastAsia="Times New Roman" w:hAnsi="Times New Roman"/>
                <w:b/>
                <w:bCs/>
                <w:sz w:val="28"/>
                <w:szCs w:val="28"/>
              </w:rPr>
              <w:t>TM. ĐẠI HỘI ĐỒNG CỔ ĐÔNG</w:t>
            </w:r>
          </w:p>
        </w:tc>
      </w:tr>
      <w:tr w:rsidR="008D65DD" w:rsidRPr="008D65DD" w:rsidTr="00D077A8">
        <w:tc>
          <w:tcPr>
            <w:tcW w:w="5049" w:type="dxa"/>
            <w:tcMar>
              <w:top w:w="0" w:type="dxa"/>
              <w:left w:w="108" w:type="dxa"/>
              <w:bottom w:w="0" w:type="dxa"/>
              <w:right w:w="108" w:type="dxa"/>
            </w:tcMar>
            <w:hideMark/>
          </w:tcPr>
          <w:p w:rsidR="00035B26" w:rsidRPr="008D65DD" w:rsidRDefault="00035B26" w:rsidP="00C64E64">
            <w:pPr>
              <w:spacing w:after="120" w:line="240" w:lineRule="auto"/>
              <w:ind w:left="0" w:right="0"/>
              <w:rPr>
                <w:rFonts w:ascii="Times New Roman" w:eastAsia="Times New Roman" w:hAnsi="Times New Roman"/>
                <w:sz w:val="28"/>
                <w:szCs w:val="28"/>
              </w:rPr>
            </w:pPr>
            <w:r w:rsidRPr="008D65DD">
              <w:rPr>
                <w:rFonts w:ascii="Times New Roman" w:eastAsia="Times New Roman" w:hAnsi="Times New Roman"/>
                <w:b/>
                <w:bCs/>
                <w:sz w:val="28"/>
                <w:szCs w:val="28"/>
              </w:rPr>
              <w:t>Nơi nhận:</w:t>
            </w:r>
          </w:p>
        </w:tc>
        <w:tc>
          <w:tcPr>
            <w:tcW w:w="6570" w:type="dxa"/>
            <w:tcMar>
              <w:top w:w="0" w:type="dxa"/>
              <w:left w:w="108" w:type="dxa"/>
              <w:bottom w:w="0" w:type="dxa"/>
              <w:right w:w="108" w:type="dxa"/>
            </w:tcMar>
            <w:hideMark/>
          </w:tcPr>
          <w:p w:rsidR="00035B26" w:rsidRPr="008D65DD" w:rsidRDefault="00035B26" w:rsidP="00C64E64">
            <w:pPr>
              <w:spacing w:after="120" w:line="240" w:lineRule="auto"/>
              <w:ind w:left="0" w:right="0"/>
              <w:jc w:val="center"/>
              <w:rPr>
                <w:rFonts w:ascii="Times New Roman" w:eastAsia="Times New Roman" w:hAnsi="Times New Roman"/>
                <w:sz w:val="28"/>
                <w:szCs w:val="28"/>
              </w:rPr>
            </w:pPr>
            <w:r w:rsidRPr="008D65DD">
              <w:rPr>
                <w:rFonts w:ascii="Times New Roman" w:eastAsia="Times New Roman" w:hAnsi="Times New Roman"/>
                <w:b/>
                <w:bCs/>
                <w:sz w:val="28"/>
                <w:szCs w:val="28"/>
              </w:rPr>
              <w:t>CHỦ TỊCH HỘI ĐỒNG QUẢN TRỊ</w:t>
            </w:r>
          </w:p>
        </w:tc>
      </w:tr>
      <w:tr w:rsidR="008D65DD" w:rsidRPr="008D65DD" w:rsidTr="00D077A8">
        <w:tc>
          <w:tcPr>
            <w:tcW w:w="5049" w:type="dxa"/>
            <w:tcMar>
              <w:top w:w="0" w:type="dxa"/>
              <w:left w:w="108" w:type="dxa"/>
              <w:bottom w:w="0" w:type="dxa"/>
              <w:right w:w="108" w:type="dxa"/>
            </w:tcMar>
            <w:hideMark/>
          </w:tcPr>
          <w:p w:rsidR="00035B26" w:rsidRPr="008D65DD" w:rsidRDefault="00035B26" w:rsidP="00C64E64">
            <w:pPr>
              <w:spacing w:after="120" w:line="240" w:lineRule="auto"/>
              <w:ind w:left="0" w:right="0"/>
              <w:rPr>
                <w:rFonts w:ascii="Times New Roman" w:eastAsia="Times New Roman" w:hAnsi="Times New Roman"/>
                <w:sz w:val="28"/>
                <w:szCs w:val="28"/>
              </w:rPr>
            </w:pPr>
            <w:r w:rsidRPr="008D65DD">
              <w:rPr>
                <w:rFonts w:ascii="Times New Roman" w:eastAsia="Times New Roman" w:hAnsi="Times New Roman"/>
                <w:b/>
                <w:bCs/>
                <w:sz w:val="28"/>
                <w:szCs w:val="28"/>
              </w:rPr>
              <w:t xml:space="preserve">- </w:t>
            </w:r>
            <w:r w:rsidRPr="008D65DD">
              <w:rPr>
                <w:rFonts w:ascii="Times New Roman" w:eastAsia="Times New Roman" w:hAnsi="Times New Roman"/>
                <w:sz w:val="28"/>
                <w:szCs w:val="28"/>
              </w:rPr>
              <w:t>Như điều 3;</w:t>
            </w:r>
          </w:p>
          <w:p w:rsidR="00C64E64" w:rsidRPr="008D65DD" w:rsidRDefault="00035B26" w:rsidP="00C64E64">
            <w:pPr>
              <w:spacing w:after="120" w:line="240" w:lineRule="auto"/>
              <w:ind w:left="0" w:right="0"/>
              <w:rPr>
                <w:rFonts w:ascii="Times New Roman" w:eastAsia="Times New Roman" w:hAnsi="Times New Roman"/>
                <w:bCs/>
                <w:sz w:val="24"/>
                <w:szCs w:val="24"/>
              </w:rPr>
            </w:pPr>
            <w:r w:rsidRPr="008D65DD">
              <w:rPr>
                <w:rFonts w:ascii="Times New Roman" w:eastAsia="Times New Roman" w:hAnsi="Times New Roman"/>
                <w:sz w:val="28"/>
                <w:szCs w:val="28"/>
              </w:rPr>
              <w:t xml:space="preserve">- </w:t>
            </w:r>
            <w:r w:rsidR="00C64E64" w:rsidRPr="008D65DD">
              <w:rPr>
                <w:rFonts w:ascii="Times New Roman" w:eastAsia="Times New Roman" w:hAnsi="Times New Roman"/>
                <w:bCs/>
                <w:sz w:val="24"/>
                <w:szCs w:val="24"/>
              </w:rPr>
              <w:t>Phòng ĐKKD – Sở KH&amp;ĐT (để đăng ký);</w:t>
            </w:r>
          </w:p>
          <w:p w:rsidR="00035B26" w:rsidRPr="008D65DD" w:rsidRDefault="00C64E64" w:rsidP="00C64E64">
            <w:pPr>
              <w:spacing w:after="120" w:line="240" w:lineRule="auto"/>
              <w:ind w:left="0" w:right="0"/>
              <w:rPr>
                <w:rFonts w:ascii="Times New Roman" w:eastAsia="Times New Roman" w:hAnsi="Times New Roman"/>
                <w:sz w:val="28"/>
                <w:szCs w:val="28"/>
              </w:rPr>
            </w:pPr>
            <w:r w:rsidRPr="008D65DD">
              <w:rPr>
                <w:rFonts w:ascii="Times New Roman" w:eastAsia="Times New Roman" w:hAnsi="Times New Roman"/>
                <w:bCs/>
                <w:sz w:val="24"/>
                <w:szCs w:val="24"/>
              </w:rPr>
              <w:t xml:space="preserve">- </w:t>
            </w:r>
            <w:r w:rsidR="005112B7" w:rsidRPr="008D65DD">
              <w:rPr>
                <w:rFonts w:ascii="Times New Roman" w:eastAsia="Times New Roman" w:hAnsi="Times New Roman"/>
                <w:sz w:val="28"/>
                <w:szCs w:val="28"/>
              </w:rPr>
              <w:t>Lưu</w:t>
            </w:r>
          </w:p>
        </w:tc>
        <w:tc>
          <w:tcPr>
            <w:tcW w:w="6570" w:type="dxa"/>
            <w:tcMar>
              <w:top w:w="0" w:type="dxa"/>
              <w:left w:w="108" w:type="dxa"/>
              <w:bottom w:w="0" w:type="dxa"/>
              <w:right w:w="108" w:type="dxa"/>
            </w:tcMar>
            <w:hideMark/>
          </w:tcPr>
          <w:p w:rsidR="00035B26" w:rsidRPr="008D65DD" w:rsidRDefault="00035B26" w:rsidP="00C64E64">
            <w:pPr>
              <w:spacing w:after="120" w:line="240" w:lineRule="auto"/>
              <w:ind w:left="0" w:right="0"/>
              <w:jc w:val="center"/>
              <w:rPr>
                <w:rFonts w:ascii="Times New Roman" w:eastAsia="Times New Roman" w:hAnsi="Times New Roman"/>
                <w:sz w:val="28"/>
                <w:szCs w:val="28"/>
              </w:rPr>
            </w:pPr>
            <w:r w:rsidRPr="008D65DD">
              <w:rPr>
                <w:rFonts w:ascii="Times New Roman" w:eastAsia="Times New Roman" w:hAnsi="Times New Roman"/>
                <w:i/>
                <w:iCs/>
                <w:sz w:val="28"/>
                <w:szCs w:val="28"/>
              </w:rPr>
              <w:t>(ký, ghi rõ họ tên)</w:t>
            </w:r>
          </w:p>
          <w:p w:rsidR="00035B26" w:rsidRPr="008D65DD" w:rsidRDefault="00035B26" w:rsidP="00C64E64">
            <w:pPr>
              <w:spacing w:after="120" w:line="240" w:lineRule="auto"/>
              <w:ind w:left="0" w:right="0"/>
              <w:jc w:val="center"/>
              <w:rPr>
                <w:rFonts w:ascii="Times New Roman" w:eastAsia="Times New Roman" w:hAnsi="Times New Roman"/>
                <w:sz w:val="28"/>
                <w:szCs w:val="28"/>
              </w:rPr>
            </w:pPr>
            <w:r w:rsidRPr="008D65DD">
              <w:rPr>
                <w:rFonts w:ascii="Times New Roman" w:eastAsia="Times New Roman" w:hAnsi="Times New Roman"/>
                <w:i/>
                <w:iCs/>
                <w:sz w:val="28"/>
                <w:szCs w:val="28"/>
              </w:rPr>
              <w:t> </w:t>
            </w:r>
          </w:p>
          <w:p w:rsidR="00035B26" w:rsidRPr="008D65DD" w:rsidRDefault="00035B26" w:rsidP="00C64E64">
            <w:pPr>
              <w:spacing w:after="120" w:line="240" w:lineRule="auto"/>
              <w:ind w:left="0" w:right="0"/>
              <w:jc w:val="center"/>
              <w:rPr>
                <w:rFonts w:ascii="Times New Roman" w:eastAsia="Times New Roman" w:hAnsi="Times New Roman"/>
                <w:sz w:val="28"/>
                <w:szCs w:val="28"/>
              </w:rPr>
            </w:pPr>
            <w:r w:rsidRPr="008D65DD">
              <w:rPr>
                <w:rFonts w:ascii="Times New Roman" w:eastAsia="Times New Roman" w:hAnsi="Times New Roman"/>
                <w:i/>
                <w:iCs/>
                <w:sz w:val="28"/>
                <w:szCs w:val="28"/>
              </w:rPr>
              <w:t> </w:t>
            </w:r>
          </w:p>
          <w:p w:rsidR="00035B26" w:rsidRPr="008D65DD" w:rsidRDefault="00035B26" w:rsidP="00C64E64">
            <w:pPr>
              <w:spacing w:after="120" w:line="240" w:lineRule="auto"/>
              <w:ind w:left="0" w:right="0"/>
              <w:jc w:val="center"/>
              <w:rPr>
                <w:rFonts w:ascii="Times New Roman" w:eastAsia="Times New Roman" w:hAnsi="Times New Roman"/>
                <w:sz w:val="28"/>
                <w:szCs w:val="28"/>
              </w:rPr>
            </w:pPr>
            <w:r w:rsidRPr="008D65DD">
              <w:rPr>
                <w:rFonts w:ascii="Times New Roman" w:eastAsia="Times New Roman" w:hAnsi="Times New Roman"/>
                <w:i/>
                <w:iCs/>
                <w:sz w:val="28"/>
                <w:szCs w:val="28"/>
              </w:rPr>
              <w:t> </w:t>
            </w:r>
          </w:p>
          <w:p w:rsidR="00035B26" w:rsidRPr="008D65DD" w:rsidRDefault="00035B26" w:rsidP="00C64E64">
            <w:pPr>
              <w:spacing w:after="120" w:line="240" w:lineRule="auto"/>
              <w:ind w:left="0" w:right="0"/>
              <w:jc w:val="center"/>
              <w:rPr>
                <w:rFonts w:ascii="Times New Roman" w:eastAsia="Times New Roman" w:hAnsi="Times New Roman"/>
                <w:sz w:val="28"/>
                <w:szCs w:val="28"/>
              </w:rPr>
            </w:pPr>
            <w:r w:rsidRPr="008D65DD">
              <w:rPr>
                <w:rFonts w:ascii="Times New Roman" w:eastAsia="Times New Roman" w:hAnsi="Times New Roman"/>
                <w:sz w:val="28"/>
                <w:szCs w:val="28"/>
              </w:rPr>
              <w:t> </w:t>
            </w:r>
          </w:p>
          <w:p w:rsidR="00035B26" w:rsidRPr="008D65DD" w:rsidRDefault="00D077A8" w:rsidP="00C64E64">
            <w:pPr>
              <w:spacing w:after="120" w:line="240" w:lineRule="auto"/>
              <w:ind w:left="0" w:right="0"/>
              <w:jc w:val="center"/>
              <w:rPr>
                <w:rFonts w:ascii="Times New Roman" w:eastAsia="Times New Roman" w:hAnsi="Times New Roman"/>
                <w:sz w:val="28"/>
                <w:szCs w:val="28"/>
              </w:rPr>
            </w:pPr>
            <w:r>
              <w:rPr>
                <w:rFonts w:ascii="Times New Roman" w:eastAsia="Times New Roman" w:hAnsi="Times New Roman"/>
                <w:sz w:val="28"/>
                <w:szCs w:val="28"/>
              </w:rPr>
              <w:t>NGUYỄN THỊ M</w:t>
            </w:r>
          </w:p>
        </w:tc>
      </w:tr>
    </w:tbl>
    <w:p w:rsidR="00F00470" w:rsidRPr="008D65DD" w:rsidRDefault="00F00470" w:rsidP="005112B7">
      <w:pPr>
        <w:spacing w:after="120" w:line="240" w:lineRule="auto"/>
        <w:ind w:left="0" w:right="0"/>
        <w:rPr>
          <w:rFonts w:ascii="Times New Roman" w:eastAsia="Times New Roman" w:hAnsi="Times New Roman"/>
          <w:sz w:val="28"/>
          <w:szCs w:val="28"/>
          <w:lang w:val="fr-FR"/>
        </w:rPr>
      </w:pPr>
    </w:p>
    <w:sectPr w:rsidR="00F00470" w:rsidRPr="008D65DD" w:rsidSect="00C40CB4">
      <w:pgSz w:w="11907" w:h="16839" w:code="9"/>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F36"/>
    <w:multiLevelType w:val="hybridMultilevel"/>
    <w:tmpl w:val="75D83F20"/>
    <w:lvl w:ilvl="0" w:tplc="6B5C31D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2EDF68F7"/>
    <w:multiLevelType w:val="hybridMultilevel"/>
    <w:tmpl w:val="D804C5E4"/>
    <w:lvl w:ilvl="0" w:tplc="04090009">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 w15:restartNumberingAfterBreak="0">
    <w:nsid w:val="34EC7720"/>
    <w:multiLevelType w:val="hybridMultilevel"/>
    <w:tmpl w:val="22D6BE62"/>
    <w:lvl w:ilvl="0" w:tplc="74B81D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3DC"/>
    <w:multiLevelType w:val="hybridMultilevel"/>
    <w:tmpl w:val="58367D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7D03817"/>
    <w:multiLevelType w:val="hybridMultilevel"/>
    <w:tmpl w:val="2EBAE38E"/>
    <w:lvl w:ilvl="0" w:tplc="04090009">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6BC77B18"/>
    <w:multiLevelType w:val="hybridMultilevel"/>
    <w:tmpl w:val="10F0336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26"/>
    <w:rsid w:val="00035B26"/>
    <w:rsid w:val="00084647"/>
    <w:rsid w:val="00094B02"/>
    <w:rsid w:val="0018116F"/>
    <w:rsid w:val="001A257F"/>
    <w:rsid w:val="00304476"/>
    <w:rsid w:val="00312EA5"/>
    <w:rsid w:val="003A28D8"/>
    <w:rsid w:val="003B685C"/>
    <w:rsid w:val="004C2CF0"/>
    <w:rsid w:val="004E5D62"/>
    <w:rsid w:val="005112B7"/>
    <w:rsid w:val="00593A8F"/>
    <w:rsid w:val="0065780F"/>
    <w:rsid w:val="006670E1"/>
    <w:rsid w:val="006753B1"/>
    <w:rsid w:val="00825EB8"/>
    <w:rsid w:val="008D65DD"/>
    <w:rsid w:val="008E6847"/>
    <w:rsid w:val="008F0101"/>
    <w:rsid w:val="008F7FFA"/>
    <w:rsid w:val="009A1A46"/>
    <w:rsid w:val="009B1D90"/>
    <w:rsid w:val="009C451C"/>
    <w:rsid w:val="00B64D75"/>
    <w:rsid w:val="00B91DB2"/>
    <w:rsid w:val="00C40CB4"/>
    <w:rsid w:val="00C64E64"/>
    <w:rsid w:val="00C954AB"/>
    <w:rsid w:val="00CD33AA"/>
    <w:rsid w:val="00CD3ED0"/>
    <w:rsid w:val="00CD6962"/>
    <w:rsid w:val="00CE5A70"/>
    <w:rsid w:val="00D077A8"/>
    <w:rsid w:val="00D106F8"/>
    <w:rsid w:val="00D12BB1"/>
    <w:rsid w:val="00D218E6"/>
    <w:rsid w:val="00E007A7"/>
    <w:rsid w:val="00EE60A3"/>
    <w:rsid w:val="00F00470"/>
    <w:rsid w:val="00F64319"/>
    <w:rsid w:val="00F72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FD2D"/>
  <w15:docId w15:val="{6EFD7ED4-40D0-4C8D-94E2-B08C2D8C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62"/>
    <w:pPr>
      <w:spacing w:after="200" w:line="276" w:lineRule="auto"/>
      <w:ind w:left="144" w:right="1008"/>
    </w:pPr>
    <w:rPr>
      <w:sz w:val="22"/>
      <w:szCs w:val="22"/>
    </w:rPr>
  </w:style>
  <w:style w:type="paragraph" w:styleId="Heading1">
    <w:name w:val="heading 1"/>
    <w:basedOn w:val="Normal"/>
    <w:next w:val="Normal"/>
    <w:link w:val="Heading1Char"/>
    <w:qFormat/>
    <w:rsid w:val="003A28D8"/>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B26"/>
    <w:pPr>
      <w:spacing w:before="100" w:beforeAutospacing="1" w:after="100" w:afterAutospacing="1" w:line="240" w:lineRule="auto"/>
      <w:ind w:left="0" w:right="0"/>
    </w:pPr>
    <w:rPr>
      <w:rFonts w:ascii="Times New Roman" w:eastAsia="Times New Roman" w:hAnsi="Times New Roman"/>
      <w:sz w:val="24"/>
      <w:szCs w:val="24"/>
    </w:rPr>
  </w:style>
  <w:style w:type="paragraph" w:styleId="ListParagraph">
    <w:name w:val="List Paragraph"/>
    <w:basedOn w:val="Normal"/>
    <w:uiPriority w:val="34"/>
    <w:qFormat/>
    <w:rsid w:val="00F64319"/>
    <w:pPr>
      <w:ind w:left="720"/>
      <w:contextualSpacing/>
    </w:pPr>
  </w:style>
  <w:style w:type="paragraph" w:styleId="DocumentMap">
    <w:name w:val="Document Map"/>
    <w:basedOn w:val="Normal"/>
    <w:link w:val="DocumentMapChar"/>
    <w:uiPriority w:val="99"/>
    <w:semiHidden/>
    <w:unhideWhenUsed/>
    <w:rsid w:val="008F0101"/>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F0101"/>
    <w:rPr>
      <w:rFonts w:ascii="Tahoma" w:hAnsi="Tahoma" w:cs="Tahoma"/>
      <w:sz w:val="16"/>
      <w:szCs w:val="16"/>
    </w:rPr>
  </w:style>
  <w:style w:type="character" w:customStyle="1" w:styleId="Heading1Char">
    <w:name w:val="Heading 1 Char"/>
    <w:link w:val="Heading1"/>
    <w:rsid w:val="003A28D8"/>
    <w:rPr>
      <w:rFonts w:ascii="Calibri Light" w:eastAsia="Times New Roman" w:hAnsi="Calibri Light"/>
      <w:b/>
      <w:bCs/>
      <w:kern w:val="32"/>
      <w:sz w:val="32"/>
      <w:szCs w:val="32"/>
    </w:rPr>
  </w:style>
  <w:style w:type="paragraph" w:customStyle="1" w:styleId="CharChar">
    <w:name w:val="Char Char"/>
    <w:basedOn w:val="Normal"/>
    <w:rsid w:val="003B685C"/>
    <w:pPr>
      <w:spacing w:after="160" w:line="240" w:lineRule="exact"/>
      <w:ind w:left="0" w:right="0"/>
    </w:pPr>
    <w:rPr>
      <w:rFonts w:ascii="Tahoma" w:eastAsia="MS Mincho" w:hAnsi="Tahoma"/>
      <w:sz w:val="20"/>
      <w:szCs w:val="20"/>
    </w:rPr>
  </w:style>
  <w:style w:type="table" w:styleId="TableGrid">
    <w:name w:val="Table Grid"/>
    <w:basedOn w:val="TableNormal"/>
    <w:uiPriority w:val="59"/>
    <w:rsid w:val="003B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024">
      <w:bodyDiv w:val="1"/>
      <w:marLeft w:val="0"/>
      <w:marRight w:val="0"/>
      <w:marTop w:val="0"/>
      <w:marBottom w:val="0"/>
      <w:divBdr>
        <w:top w:val="none" w:sz="0" w:space="0" w:color="auto"/>
        <w:left w:val="none" w:sz="0" w:space="0" w:color="auto"/>
        <w:bottom w:val="none" w:sz="0" w:space="0" w:color="auto"/>
        <w:right w:val="none" w:sz="0" w:space="0" w:color="auto"/>
      </w:divBdr>
    </w:div>
    <w:div w:id="575554361">
      <w:bodyDiv w:val="1"/>
      <w:marLeft w:val="0"/>
      <w:marRight w:val="0"/>
      <w:marTop w:val="0"/>
      <w:marBottom w:val="0"/>
      <w:divBdr>
        <w:top w:val="none" w:sz="0" w:space="0" w:color="auto"/>
        <w:left w:val="none" w:sz="0" w:space="0" w:color="auto"/>
        <w:bottom w:val="none" w:sz="0" w:space="0" w:color="auto"/>
        <w:right w:val="none" w:sz="0" w:space="0" w:color="auto"/>
      </w:divBdr>
    </w:div>
    <w:div w:id="637422147">
      <w:bodyDiv w:val="1"/>
      <w:marLeft w:val="0"/>
      <w:marRight w:val="0"/>
      <w:marTop w:val="0"/>
      <w:marBottom w:val="0"/>
      <w:divBdr>
        <w:top w:val="none" w:sz="0" w:space="0" w:color="auto"/>
        <w:left w:val="none" w:sz="0" w:space="0" w:color="auto"/>
        <w:bottom w:val="none" w:sz="0" w:space="0" w:color="auto"/>
        <w:right w:val="none" w:sz="0" w:space="0" w:color="auto"/>
      </w:divBdr>
    </w:div>
    <w:div w:id="763192067">
      <w:bodyDiv w:val="1"/>
      <w:marLeft w:val="0"/>
      <w:marRight w:val="0"/>
      <w:marTop w:val="0"/>
      <w:marBottom w:val="0"/>
      <w:divBdr>
        <w:top w:val="none" w:sz="0" w:space="0" w:color="auto"/>
        <w:left w:val="none" w:sz="0" w:space="0" w:color="auto"/>
        <w:bottom w:val="none" w:sz="0" w:space="0" w:color="auto"/>
        <w:right w:val="none" w:sz="0" w:space="0" w:color="auto"/>
      </w:divBdr>
    </w:div>
    <w:div w:id="1031540904">
      <w:bodyDiv w:val="1"/>
      <w:marLeft w:val="0"/>
      <w:marRight w:val="0"/>
      <w:marTop w:val="0"/>
      <w:marBottom w:val="0"/>
      <w:divBdr>
        <w:top w:val="none" w:sz="0" w:space="0" w:color="auto"/>
        <w:left w:val="none" w:sz="0" w:space="0" w:color="auto"/>
        <w:bottom w:val="none" w:sz="0" w:space="0" w:color="auto"/>
        <w:right w:val="none" w:sz="0" w:space="0" w:color="auto"/>
      </w:divBdr>
    </w:div>
    <w:div w:id="1268540522">
      <w:bodyDiv w:val="1"/>
      <w:marLeft w:val="0"/>
      <w:marRight w:val="0"/>
      <w:marTop w:val="0"/>
      <w:marBottom w:val="0"/>
      <w:divBdr>
        <w:top w:val="none" w:sz="0" w:space="0" w:color="auto"/>
        <w:left w:val="none" w:sz="0" w:space="0" w:color="auto"/>
        <w:bottom w:val="none" w:sz="0" w:space="0" w:color="auto"/>
        <w:right w:val="none" w:sz="0" w:space="0" w:color="auto"/>
      </w:divBdr>
    </w:div>
    <w:div w:id="12912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B8642-1143-4339-9781-F321BCC55E9D}">
  <ds:schemaRefs>
    <ds:schemaRef ds:uri="http://schemas.microsoft.com/sharepoint/v3/contenttype/forms"/>
  </ds:schemaRefs>
</ds:datastoreItem>
</file>

<file path=customXml/itemProps2.xml><?xml version="1.0" encoding="utf-8"?>
<ds:datastoreItem xmlns:ds="http://schemas.openxmlformats.org/officeDocument/2006/customXml" ds:itemID="{D8C9A547-144F-42B4-ABEC-15C74E9E0FF2}">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3.xml><?xml version="1.0" encoding="utf-8"?>
<ds:datastoreItem xmlns:ds="http://schemas.openxmlformats.org/officeDocument/2006/customXml" ds:itemID="{21457CA1-6440-4041-B39F-EBD20F1A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hcm_mainth</dc:creator>
  <cp:keywords/>
  <cp:lastModifiedBy>Hai</cp:lastModifiedBy>
  <cp:revision>11</cp:revision>
  <cp:lastPrinted>2023-03-21T15:40:00Z</cp:lastPrinted>
  <dcterms:created xsi:type="dcterms:W3CDTF">2021-03-02T04:11:00Z</dcterms:created>
  <dcterms:modified xsi:type="dcterms:W3CDTF">2024-06-25T05:16:00Z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