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0C" w:rsidRPr="00760AAA" w:rsidRDefault="00B8130C">
      <w:pPr>
        <w:rPr>
          <w:rFonts w:asciiTheme="minorHAnsi" w:hAnsiTheme="minorHAnsi" w:cstheme="minorHAnsi"/>
        </w:rPr>
      </w:pPr>
    </w:p>
    <w:tbl>
      <w:tblPr>
        <w:tblW w:w="9663" w:type="dxa"/>
        <w:jc w:val="center"/>
        <w:tblLayout w:type="fixed"/>
        <w:tblLook w:val="0000" w:firstRow="0" w:lastRow="0" w:firstColumn="0" w:lastColumn="0" w:noHBand="0" w:noVBand="0"/>
      </w:tblPr>
      <w:tblGrid>
        <w:gridCol w:w="7668"/>
        <w:gridCol w:w="1995"/>
      </w:tblGrid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9663" w:type="dxa"/>
            <w:gridSpan w:val="2"/>
            <w:tcBorders>
              <w:bottom w:val="single" w:sz="6" w:space="0" w:color="auto"/>
            </w:tcBorders>
            <w:vAlign w:val="center"/>
          </w:tcPr>
          <w:p w:rsidR="00821E65" w:rsidRPr="00760AAA" w:rsidRDefault="00BC4FF1" w:rsidP="00821E6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60AA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BẢN</w:t>
            </w:r>
            <w:r w:rsidR="009B73EA" w:rsidRPr="00760AA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G</w:t>
            </w:r>
            <w:r w:rsidRPr="00760AA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 CÂU HỎI KIÊM </w:t>
            </w:r>
            <w:r w:rsidR="00821E65" w:rsidRPr="00760AA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 xml:space="preserve">GIẤY YÊU CẦU </w:t>
            </w:r>
          </w:p>
          <w:p w:rsidR="00821E65" w:rsidRPr="00760AAA" w:rsidRDefault="00821E65" w:rsidP="00821E6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BẢO HIỂM  TRÁCH NHIỆM CÔNG CỘNG</w:t>
            </w:r>
          </w:p>
          <w:p w:rsidR="00462C77" w:rsidRPr="00760AAA" w:rsidRDefault="00462C77" w:rsidP="00821E6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1E65" w:rsidRPr="00760AAA" w:rsidRDefault="00821E65" w:rsidP="00821E6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I. Các thông tin chung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821E6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1136"/>
          <w:jc w:val="center"/>
        </w:trPr>
        <w:tc>
          <w:tcPr>
            <w:tcW w:w="76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1.   Người yêu cầu bảo hiểm</w:t>
            </w: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7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2.   Địa chỉ </w:t>
            </w: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7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3.   Nghề nghiệp</w:t>
            </w: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1261"/>
          <w:jc w:val="center"/>
        </w:trPr>
        <w:tc>
          <w:tcPr>
            <w:tcW w:w="76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4.   Đã hành nghề được bao lâu?</w:t>
            </w: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8" w:type="dxa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318" w:hanging="318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5.   Miêu tả về nhà cửa, kho tàng hoặc các vấn đề bên ngoài của hợp đồng mà </w:t>
            </w:r>
            <w:r w:rsidR="00FE7493"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Hợp đồng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bảo hiểm này sẽ áp dụng.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7668" w:type="dxa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a.  Tình hình hiện trạng  của nhà cửa , kho tàng hay công trường  và các bên xung quanh:</w:t>
            </w:r>
          </w:p>
        </w:tc>
        <w:tc>
          <w:tcPr>
            <w:tcW w:w="1995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7668" w:type="dxa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b.  Số lượng các tòa nhà/số nhân viên ở mỗi địa điểm:</w:t>
            </w:r>
          </w:p>
        </w:tc>
        <w:tc>
          <w:tcPr>
            <w:tcW w:w="1995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7668" w:type="dxa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c.  Trang thiết bị sử dụng trong nhà cửa, kho tàng :</w:t>
            </w:r>
          </w:p>
        </w:tc>
        <w:tc>
          <w:tcPr>
            <w:tcW w:w="1995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7668" w:type="dxa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d.  Số lượng và chủng loại thang máy, xe nâng, cầu thang tự động, cần cẩu, tời hay các máy móc  khác yêu cầu được bảo hiểm:</w:t>
            </w:r>
          </w:p>
        </w:tc>
        <w:tc>
          <w:tcPr>
            <w:tcW w:w="1995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7668" w:type="dxa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ind w:left="284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6.  Ước tổng quỹ lương hàng năm (của tất cả các nhân viên và Ban giám đốc)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7668" w:type="dxa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a. Lương của các nhân viên tại nhà xưởng, kho tàng</w:t>
            </w:r>
          </w:p>
        </w:tc>
        <w:tc>
          <w:tcPr>
            <w:tcW w:w="1995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1377"/>
          <w:jc w:val="center"/>
        </w:trPr>
        <w:tc>
          <w:tcPr>
            <w:tcW w:w="7668" w:type="dxa"/>
            <w:tcBorders>
              <w:left w:val="single" w:sz="4" w:space="0" w:color="auto"/>
              <w:bottom w:val="single" w:sz="6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b. Lương của các nhân viên làm ở những nơi khác ngoài nhà xưởng, kho tàng</w:t>
            </w:r>
          </w:p>
          <w:p w:rsidR="00FE7493" w:rsidRPr="00760AAA" w:rsidRDefault="00FE7493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E7493" w:rsidRPr="00760AAA" w:rsidRDefault="00FE7493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821E65" w:rsidRPr="00760AAA" w:rsidRDefault="00821E65" w:rsidP="00FE749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"/>
        <w:gridCol w:w="472"/>
        <w:gridCol w:w="1768"/>
        <w:gridCol w:w="454"/>
        <w:gridCol w:w="1773"/>
        <w:gridCol w:w="529"/>
        <w:gridCol w:w="2406"/>
        <w:gridCol w:w="1980"/>
      </w:tblGrid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br w:type="page"/>
              <w:t>7.   Tổng  doanh thu hàng năm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a. Ước năm tài chính sắp tới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b. Doanh thu năm tài chính hiện taị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c. Doanh thu năm tài chính đã qua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II. Các thông tin đối với các rủi ro nhỏ/thông thường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1.   Các bên thứ ba ở trong khu nhà, kho tàng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a. Nhà cửa kho tàng có được rào, khoá?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b. Khách hàng / khách tham quan có được phép qua lại xung quanh nhà, kho tàng?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2.   Điều kiện nhà cửa, kho tàng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a. Có người trông nom không?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b. Các dây dẫn điện và các bộ phận làm nóng/ ga có trong điều kiện tốt không?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3.   An toàn hoả hoạn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a.  Có các biện pháp phòng chống cháy và cung cấp nước không ?</w:t>
            </w:r>
          </w:p>
          <w:p w:rsidR="00821E65" w:rsidRPr="00760AAA" w:rsidRDefault="00821E65" w:rsidP="00FE7493">
            <w:pPr>
              <w:ind w:left="56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(nêu cụ thể: có sprinkler, bình cứu hoả di động không?)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b. Có cho phép được hút thuốc ở những nơi nguy hiểm không?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668" w:type="dxa"/>
            <w:gridSpan w:val="7"/>
            <w:tcBorders>
              <w:left w:val="single" w:sz="4" w:space="0" w:color="auto"/>
            </w:tcBorders>
            <w:vAlign w:val="center"/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III. Các thông tin đối với rủi ro công nghiệp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1.   Hãy miêu tả khu vực xung quanh  ngôi nhà, kho tàng </w:t>
            </w:r>
          </w:p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2.   Các nguy hiểm về bốc  xếp/dỡ hàng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a. Có đường ray xe kéo trong khu nhà, kho tàng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b. Có các phuơng tiện cầu cảng  ở khu nhà, kho tàng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c. Các nguy hiểm khác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21E65" w:rsidRPr="00760AAA" w:rsidRDefault="00821E65" w:rsidP="00FE7493">
            <w:pPr>
              <w:spacing w:before="120"/>
              <w:ind w:left="318" w:hanging="318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3.   Số lượng và chủng loại  của các phương tiện xe cơ giới, tầu thuyền được sử dụng </w:t>
            </w: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4.   Điều khiển hay sử dụng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a. các chất nổ hay hoá chất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b. chất đồng vị phóng xạ hoặc vật chất phóng xạ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c. các vật liệu độc haị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d. chất amiăng hay silicon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5.   Các nguy hiểm về ô nhiểm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/>
              <w:ind w:left="56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a.  Có các ao hồ, sông ngòi v.v... ở ngay vùng phụ cận  của nhà cửa kho tàng?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b.  Có các bể chứa, đường ống dẫn dầu , cống rãnh  v.v... ở trong khu nhà,  kho tàng?</w:t>
            </w:r>
          </w:p>
          <w:p w:rsidR="00821E65" w:rsidRPr="00760AAA" w:rsidRDefault="00821E65" w:rsidP="00FE7493">
            <w:pPr>
              <w:spacing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(Nếu có, đề nghị nêu rõ tuổi, khối lượng, các chất chứa trong đó)</w:t>
            </w:r>
          </w:p>
          <w:p w:rsidR="00821E65" w:rsidRPr="00760AAA" w:rsidRDefault="00821E65" w:rsidP="00FE7493">
            <w:pPr>
              <w:spacing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/>
              <w:ind w:left="56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c.  Các chất thải lỏng được thải ra mương  máng, sông ngòi hay biển?</w:t>
            </w:r>
          </w:p>
          <w:p w:rsidR="00821E65" w:rsidRPr="00760AAA" w:rsidRDefault="00821E65" w:rsidP="00FE7493">
            <w:pPr>
              <w:spacing w:after="120"/>
              <w:ind w:left="56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(nếu có, đề nghị nêu rõ)</w:t>
            </w:r>
          </w:p>
          <w:p w:rsidR="00821E65" w:rsidRPr="00760AAA" w:rsidRDefault="00821E65" w:rsidP="00FE7493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:rsidR="00821E65" w:rsidRPr="00760AAA" w:rsidRDefault="00821E65" w:rsidP="00FE7493">
            <w:pPr>
              <w:spacing w:before="120"/>
              <w:ind w:left="56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d.  Có các mùi đặc biệt  toả ra từ khu nhà, kho tàng</w:t>
            </w:r>
          </w:p>
          <w:p w:rsidR="00821E65" w:rsidRPr="00760AAA" w:rsidRDefault="00821E65" w:rsidP="00FE7493">
            <w:pPr>
              <w:spacing w:after="120"/>
              <w:ind w:left="568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(nếu có, đề nghị nêu rõ tên và tính chất của mùi đó)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IV. Bảo hiểm trước đây/tổn thất trước đây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1.   Trước đây bạn đã có bảo hiểm chưa?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Nếu có,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đề nghị nêu rõ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 xml:space="preserve">Tên Người bảo hiểm 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Thời hạn hợp đồng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Mức trách nhiệm </w:t>
            </w: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left w:val="nil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left w:val="nil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left w:val="nil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left w:val="nil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left w:val="nil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2.   Đã bao giờ bị từ chối bảo hiểm chưa ?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2506" w:type="dxa"/>
            <w:gridSpan w:val="3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 xml:space="preserve">      Bảo hiểm trước đây </w:t>
            </w:r>
          </w:p>
        </w:tc>
        <w:tc>
          <w:tcPr>
            <w:tcW w:w="5162" w:type="dxa"/>
            <w:gridSpan w:val="4"/>
          </w:tcPr>
          <w:p w:rsidR="00821E65" w:rsidRPr="00760AAA" w:rsidRDefault="00821E65" w:rsidP="00FE7493">
            <w:pPr>
              <w:spacing w:before="120" w:after="120"/>
              <w:ind w:left="282" w:hanging="28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a. có yêu cầu tăng phí không?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2506" w:type="dxa"/>
            <w:gridSpan w:val="3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162" w:type="dxa"/>
            <w:gridSpan w:val="4"/>
          </w:tcPr>
          <w:p w:rsidR="00821E65" w:rsidRPr="00760AAA" w:rsidRDefault="00821E65" w:rsidP="00FE7493">
            <w:pPr>
              <w:spacing w:before="120" w:after="120"/>
              <w:ind w:left="282" w:hanging="28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b. có yêu cầu có những hạn chế riêng?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2506" w:type="dxa"/>
            <w:gridSpan w:val="3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162" w:type="dxa"/>
            <w:gridSpan w:val="4"/>
          </w:tcPr>
          <w:p w:rsidR="00821E65" w:rsidRPr="00760AAA" w:rsidRDefault="00821E65" w:rsidP="00FE7493">
            <w:pPr>
              <w:spacing w:before="120" w:after="120"/>
              <w:ind w:left="282" w:hanging="28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c. đã bị Người bảo hiểm cũ chấm dứt/chưa được tái tục lại?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Có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  Không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Pr="00760A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Nếu có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cho biết thêm những chi tiết này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318" w:hanging="318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3.   Đối với loại sản phẩm muốn được bảo hiểm bằng loại bảo hiểm này, đề nghị cho biết các chi tiết sau đây: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a. những khiếu nại đã giải quyết, chưa giải quyết</w:t>
            </w:r>
          </w:p>
        </w:tc>
        <w:tc>
          <w:tcPr>
            <w:tcW w:w="198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Năm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Số vụ khiếu nại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Đã trả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Chưa trả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80" w:after="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Đề nghị cho biết thông tin chi tiết về mỗi vụ khiếu nại theo bảng riêng.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left w:val="single" w:sz="4" w:space="0" w:color="auto"/>
              <w:bottom w:val="single" w:sz="6" w:space="0" w:color="auto"/>
            </w:tcBorders>
          </w:tcPr>
          <w:p w:rsidR="00821E65" w:rsidRPr="00760AAA" w:rsidRDefault="00821E65" w:rsidP="00FE7493">
            <w:pPr>
              <w:spacing w:before="120" w:after="120"/>
              <w:ind w:left="567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b. có tình huống nào hay sự kiện nào mà có thể dẫn đến khiếu nại đối với hãng của bạn chưa?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ind w:firstLine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V. Những yêu cầu về hạn mức bồi thường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7668" w:type="dxa"/>
            <w:gridSpan w:val="7"/>
            <w:tcBorders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1. Hạn mức đối với mỗi sự cố:</w:t>
            </w:r>
          </w:p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2. Tổng hạn mức trách nhiệm:</w:t>
            </w:r>
          </w:p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766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3. Mức khấu trừ đối với mỗi và mọi vụ tổn thất:</w:t>
            </w:r>
          </w:p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Tôi/Chúng tôi cam kết rằng các kê khai và chi tiết trong Giấy yêu câu bảo hiểm này là đầy đủ, chính xác và trung thực và tôi/chúng tôi không giấu giếm hay khai báo sai sự thật. Tôi/chúng tôi cũng đồng ý rằng Giấy yêu cầu bảo hiểm này vùng với các thông tin do tôi/chúng tô</w:t>
            </w:r>
            <w:r w:rsidR="00A33B67"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cung cấp là cơ </w:t>
            </w:r>
            <w:r w:rsidR="00A33B67"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sở của </w:t>
            </w:r>
            <w:r w:rsidR="00FE7493"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Hợp đồng</w:t>
            </w:r>
            <w:r w:rsidR="00A33B67"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bảo hiểm được cấp liê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 quan tới rủi ro trên. </w:t>
            </w: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Việc ký Giấy yêu cầu này không ràng buộc việc Người yêu cầu hay Người bảo hiểm phải </w:t>
            </w:r>
            <w:r w:rsidR="00A33B67"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thực hiện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việc bảo hiểm này.</w:t>
            </w: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Ký ngày ...............tháng..............năm ...........</w:t>
            </w: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tabs>
                <w:tab w:val="left" w:pos="2798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Người yêu cầu:                    ______________________________________________________________________</w:t>
            </w:r>
          </w:p>
          <w:p w:rsidR="00821E65" w:rsidRPr="00760AAA" w:rsidRDefault="00821E65" w:rsidP="00FE7493">
            <w:pPr>
              <w:ind w:left="567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  <w:r w:rsidR="00A23830"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A23830"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(Chữ ký và đóng dấu)</w:t>
            </w:r>
          </w:p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23830" w:rsidRPr="00760AAA" w:rsidRDefault="00A23830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23830" w:rsidRPr="00760AAA" w:rsidRDefault="00A23830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23830" w:rsidRPr="00760AAA" w:rsidRDefault="00A23830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21E65" w:rsidRPr="00760AA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65" w:rsidRPr="00760AAA" w:rsidRDefault="00821E65" w:rsidP="00FE749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60AAA">
              <w:rPr>
                <w:rFonts w:asciiTheme="minorHAnsi" w:eastAsia="Times New Roman" w:hAnsiTheme="minorHAnsi" w:cstheme="minorHAnsi"/>
                <w:sz w:val="22"/>
                <w:szCs w:val="22"/>
              </w:rPr>
              <w:t>Đề nghị kèm theo đây Bản giới thiệu về cơ quan của Người yêu cầu bảo hiểm (nếu có)</w:t>
            </w:r>
          </w:p>
        </w:tc>
      </w:tr>
    </w:tbl>
    <w:p w:rsidR="00B04321" w:rsidRPr="00760AAA" w:rsidRDefault="00B04321" w:rsidP="00821E65">
      <w:pPr>
        <w:rPr>
          <w:rFonts w:asciiTheme="minorHAnsi" w:hAnsiTheme="minorHAnsi" w:cstheme="minorHAnsi"/>
          <w:sz w:val="22"/>
          <w:szCs w:val="22"/>
        </w:rPr>
      </w:pPr>
    </w:p>
    <w:sectPr w:rsidR="00B04321" w:rsidRPr="00760AAA" w:rsidSect="00B00744">
      <w:headerReference w:type="default" r:id="rId6"/>
      <w:footerReference w:type="default" r:id="rId7"/>
      <w:pgSz w:w="11907" w:h="16840" w:code="9"/>
      <w:pgMar w:top="1152" w:right="1008" w:bottom="576" w:left="1296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22" w:rsidRDefault="00717422">
      <w:r>
        <w:separator/>
      </w:r>
    </w:p>
  </w:endnote>
  <w:endnote w:type="continuationSeparator" w:id="0">
    <w:p w:rsidR="00717422" w:rsidRDefault="0071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30" w:rsidRPr="00462C77" w:rsidRDefault="00A23830">
    <w:pPr>
      <w:pStyle w:val="Footer"/>
      <w:ind w:right="360"/>
      <w:rPr>
        <w:rFonts w:ascii="Times New Roman" w:hAnsi="Times New Roman"/>
        <w:color w:val="333333"/>
        <w:sz w:val="10"/>
        <w:szCs w:val="10"/>
      </w:rPr>
    </w:pPr>
  </w:p>
  <w:p w:rsidR="00A23830" w:rsidRPr="00BC4FF1" w:rsidRDefault="00A23830" w:rsidP="00FE7493">
    <w:pPr>
      <w:pStyle w:val="Footer"/>
      <w:tabs>
        <w:tab w:val="clear" w:pos="8640"/>
        <w:tab w:val="right" w:pos="9630"/>
      </w:tabs>
      <w:ind w:right="-27"/>
      <w:rPr>
        <w:rFonts w:ascii="Tahoma" w:hAnsi="Tahoma" w:cs="Tahoma"/>
        <w:i/>
        <w:iCs/>
      </w:rPr>
    </w:pPr>
    <w:r w:rsidRPr="00BC4FF1">
      <w:rPr>
        <w:rFonts w:ascii="Tahoma" w:hAnsi="Tahoma" w:cs="Tahoma"/>
        <w:i/>
        <w:iCs/>
        <w:color w:val="333333"/>
      </w:rPr>
      <w:t xml:space="preserve">Giấy yêu cầu bảo hiểm </w:t>
    </w:r>
    <w:r w:rsidR="00BC4FF1">
      <w:rPr>
        <w:rFonts w:ascii="Tahoma" w:hAnsi="Tahoma" w:cs="Tahoma"/>
        <w:i/>
        <w:iCs/>
        <w:color w:val="333333"/>
      </w:rPr>
      <w:t>T</w:t>
    </w:r>
    <w:r w:rsidRPr="00BC4FF1">
      <w:rPr>
        <w:rFonts w:ascii="Tahoma" w:hAnsi="Tahoma" w:cs="Tahoma"/>
        <w:i/>
        <w:iCs/>
        <w:color w:val="333333"/>
      </w:rPr>
      <w:t>rách nhiệm công cộng</w:t>
    </w:r>
    <w:r w:rsidRPr="00BC4FF1">
      <w:rPr>
        <w:rFonts w:ascii="Tahoma" w:hAnsi="Tahoma" w:cs="Tahoma"/>
        <w:i/>
        <w:iCs/>
      </w:rPr>
      <w:tab/>
    </w:r>
    <w:r w:rsidRPr="00BC4FF1">
      <w:rPr>
        <w:rFonts w:ascii="Tahoma" w:hAnsi="Tahoma" w:cs="Tahoma"/>
        <w:i/>
        <w:iCs/>
      </w:rPr>
      <w:tab/>
    </w:r>
    <w:r w:rsidRPr="00BC4FF1">
      <w:rPr>
        <w:rStyle w:val="PageNumber"/>
        <w:rFonts w:ascii="Tahoma" w:hAnsi="Tahoma" w:cs="Tahoma"/>
        <w:i/>
        <w:iCs/>
      </w:rPr>
      <w:fldChar w:fldCharType="begin"/>
    </w:r>
    <w:r w:rsidRPr="00BC4FF1">
      <w:rPr>
        <w:rStyle w:val="PageNumber"/>
        <w:rFonts w:ascii="Tahoma" w:hAnsi="Tahoma" w:cs="Tahoma"/>
        <w:i/>
        <w:iCs/>
      </w:rPr>
      <w:instrText xml:space="preserve"> PAGE </w:instrText>
    </w:r>
    <w:r w:rsidRPr="00BC4FF1">
      <w:rPr>
        <w:rStyle w:val="PageNumber"/>
        <w:rFonts w:ascii="Tahoma" w:hAnsi="Tahoma" w:cs="Tahoma"/>
        <w:i/>
        <w:iCs/>
      </w:rPr>
      <w:fldChar w:fldCharType="separate"/>
    </w:r>
    <w:r w:rsidR="00760AAA">
      <w:rPr>
        <w:rStyle w:val="PageNumber"/>
        <w:rFonts w:ascii="Tahoma" w:hAnsi="Tahoma" w:cs="Tahoma"/>
        <w:i/>
        <w:iCs/>
        <w:noProof/>
      </w:rPr>
      <w:t>4</w:t>
    </w:r>
    <w:r w:rsidRPr="00BC4FF1">
      <w:rPr>
        <w:rStyle w:val="PageNumber"/>
        <w:rFonts w:ascii="Tahoma" w:hAnsi="Tahoma" w:cs="Tahoma"/>
        <w:i/>
        <w:iCs/>
      </w:rPr>
      <w:fldChar w:fldCharType="end"/>
    </w:r>
    <w:r w:rsidR="004A6242" w:rsidRPr="00BC4FF1">
      <w:rPr>
        <w:rStyle w:val="PageNumber"/>
        <w:rFonts w:ascii="Tahoma" w:hAnsi="Tahoma" w:cs="Tahoma"/>
        <w:i/>
        <w:iCs/>
      </w:rPr>
      <w:t>/</w:t>
    </w:r>
    <w:r w:rsidR="004A6242" w:rsidRPr="00BC4FF1">
      <w:rPr>
        <w:rStyle w:val="PageNumber"/>
        <w:rFonts w:ascii="Tahoma" w:hAnsi="Tahoma" w:cs="Tahoma"/>
        <w:i/>
        <w:iCs/>
      </w:rPr>
      <w:fldChar w:fldCharType="begin"/>
    </w:r>
    <w:r w:rsidR="004A6242" w:rsidRPr="00BC4FF1">
      <w:rPr>
        <w:rStyle w:val="PageNumber"/>
        <w:rFonts w:ascii="Tahoma" w:hAnsi="Tahoma" w:cs="Tahoma"/>
        <w:i/>
        <w:iCs/>
      </w:rPr>
      <w:instrText xml:space="preserve"> NUMPAGES </w:instrText>
    </w:r>
    <w:r w:rsidR="004A6242" w:rsidRPr="00BC4FF1">
      <w:rPr>
        <w:rStyle w:val="PageNumber"/>
        <w:rFonts w:ascii="Tahoma" w:hAnsi="Tahoma" w:cs="Tahoma"/>
        <w:i/>
        <w:iCs/>
      </w:rPr>
      <w:fldChar w:fldCharType="separate"/>
    </w:r>
    <w:r w:rsidR="00760AAA">
      <w:rPr>
        <w:rStyle w:val="PageNumber"/>
        <w:rFonts w:ascii="Tahoma" w:hAnsi="Tahoma" w:cs="Tahoma"/>
        <w:i/>
        <w:iCs/>
        <w:noProof/>
      </w:rPr>
      <w:t>4</w:t>
    </w:r>
    <w:r w:rsidR="004A6242" w:rsidRPr="00BC4FF1">
      <w:rPr>
        <w:rStyle w:val="PageNumber"/>
        <w:rFonts w:ascii="Tahoma" w:hAnsi="Tahoma" w:cs="Tahoma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22" w:rsidRDefault="00717422">
      <w:r>
        <w:separator/>
      </w:r>
    </w:p>
  </w:footnote>
  <w:footnote w:type="continuationSeparator" w:id="0">
    <w:p w:rsidR="00717422" w:rsidRDefault="0071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30" w:rsidRDefault="00A23830">
    <w:pPr>
      <w:pStyle w:val="Header"/>
      <w:jc w:val="right"/>
      <w:rPr>
        <w:rFonts w:cs="VNI-Times"/>
        <w:b/>
        <w:bCs/>
        <w:color w:val="00FFFF"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3E"/>
    <w:rsid w:val="000450FB"/>
    <w:rsid w:val="000B0F75"/>
    <w:rsid w:val="00122485"/>
    <w:rsid w:val="001635B2"/>
    <w:rsid w:val="00256151"/>
    <w:rsid w:val="002C705E"/>
    <w:rsid w:val="002F58F5"/>
    <w:rsid w:val="003316A1"/>
    <w:rsid w:val="003464E8"/>
    <w:rsid w:val="00462C77"/>
    <w:rsid w:val="004A6242"/>
    <w:rsid w:val="00576592"/>
    <w:rsid w:val="005A0C91"/>
    <w:rsid w:val="005C57A6"/>
    <w:rsid w:val="006437BE"/>
    <w:rsid w:val="0067298A"/>
    <w:rsid w:val="00717422"/>
    <w:rsid w:val="00727F2F"/>
    <w:rsid w:val="00740203"/>
    <w:rsid w:val="00760AAA"/>
    <w:rsid w:val="00762BFB"/>
    <w:rsid w:val="0077273E"/>
    <w:rsid w:val="00786CE7"/>
    <w:rsid w:val="007A2995"/>
    <w:rsid w:val="007F5105"/>
    <w:rsid w:val="00821E65"/>
    <w:rsid w:val="008506F2"/>
    <w:rsid w:val="009B73EA"/>
    <w:rsid w:val="00A23830"/>
    <w:rsid w:val="00A33B67"/>
    <w:rsid w:val="00A47261"/>
    <w:rsid w:val="00A60E7A"/>
    <w:rsid w:val="00A90B1C"/>
    <w:rsid w:val="00B00744"/>
    <w:rsid w:val="00B04321"/>
    <w:rsid w:val="00B8130C"/>
    <w:rsid w:val="00BC4FF1"/>
    <w:rsid w:val="00BD732A"/>
    <w:rsid w:val="00C836C6"/>
    <w:rsid w:val="00CC3042"/>
    <w:rsid w:val="00E478AE"/>
    <w:rsid w:val="00EC779D"/>
    <w:rsid w:val="00ED6334"/>
    <w:rsid w:val="00F7179C"/>
    <w:rsid w:val="00F9206A"/>
    <w:rsid w:val="00FB1389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1E1969AE-9856-4CDB-BDC4-8E6BE02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NI-Times" w:eastAsia="VNI-Times" w:hAnsi="VNI-Times" w:cs="VNI-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c">
    <w:name w:val="abc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GYC Trach nhiem cong cong</vt:lpstr>
    </vt:vector>
  </TitlesOfParts>
  <Company>Windows 95 Preinstall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GYC Trach nhiem cong cong</dc:title>
  <dc:subject/>
  <dc:creator>AAA Assurance</dc:creator>
  <cp:keywords/>
  <dc:description/>
  <cp:lastModifiedBy>Tri, Chau Vo Trong - GD Phong TSKT</cp:lastModifiedBy>
  <cp:revision>2</cp:revision>
  <cp:lastPrinted>2005-06-21T08:08:00Z</cp:lastPrinted>
  <dcterms:created xsi:type="dcterms:W3CDTF">2018-05-28T08:43:00Z</dcterms:created>
  <dcterms:modified xsi:type="dcterms:W3CDTF">2018-05-28T08:43:00Z</dcterms:modified>
</cp:coreProperties>
</file>